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n-GB" w:eastAsia="en-US"/>
        </w:rPr>
        <w:id w:val="1806428364"/>
        <w:docPartObj>
          <w:docPartGallery w:val="Table of Contents"/>
          <w:docPartUnique/>
        </w:docPartObj>
      </w:sdtPr>
      <w:sdtEndPr>
        <w:rPr>
          <w:noProof/>
        </w:rPr>
      </w:sdtEndPr>
      <w:sdtContent>
        <w:p w:rsidR="004B01AF" w:rsidRDefault="004B01AF">
          <w:pPr>
            <w:pStyle w:val="TOCHeading"/>
          </w:pPr>
          <w:r>
            <w:t>Contents</w:t>
          </w:r>
        </w:p>
        <w:p w:rsidR="0000504C" w:rsidRDefault="004B01A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70303827" w:history="1">
            <w:r w:rsidR="0000504C" w:rsidRPr="0077304C">
              <w:rPr>
                <w:rStyle w:val="Hyperlink"/>
                <w:noProof/>
              </w:rPr>
              <w:t>Introduction</w:t>
            </w:r>
            <w:r w:rsidR="0000504C">
              <w:rPr>
                <w:noProof/>
                <w:webHidden/>
              </w:rPr>
              <w:tab/>
            </w:r>
            <w:r w:rsidR="0000504C">
              <w:rPr>
                <w:noProof/>
                <w:webHidden/>
              </w:rPr>
              <w:fldChar w:fldCharType="begin"/>
            </w:r>
            <w:r w:rsidR="0000504C">
              <w:rPr>
                <w:noProof/>
                <w:webHidden/>
              </w:rPr>
              <w:instrText xml:space="preserve"> PAGEREF _Toc370303827 \h </w:instrText>
            </w:r>
            <w:r w:rsidR="0000504C">
              <w:rPr>
                <w:noProof/>
                <w:webHidden/>
              </w:rPr>
            </w:r>
            <w:r w:rsidR="0000504C">
              <w:rPr>
                <w:noProof/>
                <w:webHidden/>
              </w:rPr>
              <w:fldChar w:fldCharType="separate"/>
            </w:r>
            <w:r w:rsidR="0000504C">
              <w:rPr>
                <w:noProof/>
                <w:webHidden/>
              </w:rPr>
              <w:t>2</w:t>
            </w:r>
            <w:r w:rsidR="0000504C">
              <w:rPr>
                <w:noProof/>
                <w:webHidden/>
              </w:rPr>
              <w:fldChar w:fldCharType="end"/>
            </w:r>
          </w:hyperlink>
        </w:p>
        <w:p w:rsidR="0000504C" w:rsidRDefault="0000504C">
          <w:pPr>
            <w:pStyle w:val="TOC1"/>
            <w:tabs>
              <w:tab w:val="right" w:leader="dot" w:pos="9016"/>
            </w:tabs>
            <w:rPr>
              <w:rFonts w:eastAsiaTheme="minorEastAsia"/>
              <w:noProof/>
              <w:lang w:eastAsia="en-GB"/>
            </w:rPr>
          </w:pPr>
          <w:hyperlink w:anchor="_Toc370303828" w:history="1">
            <w:r w:rsidRPr="0077304C">
              <w:rPr>
                <w:rStyle w:val="Hyperlink"/>
                <w:noProof/>
              </w:rPr>
              <w:t>Editor Style Sheet</w:t>
            </w:r>
            <w:r>
              <w:rPr>
                <w:noProof/>
                <w:webHidden/>
              </w:rPr>
              <w:tab/>
            </w:r>
            <w:r>
              <w:rPr>
                <w:noProof/>
                <w:webHidden/>
              </w:rPr>
              <w:fldChar w:fldCharType="begin"/>
            </w:r>
            <w:r>
              <w:rPr>
                <w:noProof/>
                <w:webHidden/>
              </w:rPr>
              <w:instrText xml:space="preserve"> PAGEREF _Toc370303828 \h </w:instrText>
            </w:r>
            <w:r>
              <w:rPr>
                <w:noProof/>
                <w:webHidden/>
              </w:rPr>
            </w:r>
            <w:r>
              <w:rPr>
                <w:noProof/>
                <w:webHidden/>
              </w:rPr>
              <w:fldChar w:fldCharType="separate"/>
            </w:r>
            <w:r>
              <w:rPr>
                <w:noProof/>
                <w:webHidden/>
              </w:rPr>
              <w:t>2</w:t>
            </w:r>
            <w:r>
              <w:rPr>
                <w:noProof/>
                <w:webHidden/>
              </w:rPr>
              <w:fldChar w:fldCharType="end"/>
            </w:r>
          </w:hyperlink>
        </w:p>
        <w:p w:rsidR="0000504C" w:rsidRDefault="0000504C">
          <w:pPr>
            <w:pStyle w:val="TOC3"/>
            <w:tabs>
              <w:tab w:val="right" w:leader="dot" w:pos="9016"/>
            </w:tabs>
            <w:rPr>
              <w:rFonts w:eastAsiaTheme="minorEastAsia"/>
              <w:noProof/>
              <w:lang w:eastAsia="en-GB"/>
            </w:rPr>
          </w:pPr>
          <w:hyperlink w:anchor="_Toc370303829" w:history="1">
            <w:r w:rsidRPr="0077304C">
              <w:rPr>
                <w:rStyle w:val="Hyperlink"/>
                <w:noProof/>
              </w:rPr>
              <w:t>Specifying the Style Sheet within iCM</w:t>
            </w:r>
            <w:r>
              <w:rPr>
                <w:noProof/>
                <w:webHidden/>
              </w:rPr>
              <w:tab/>
            </w:r>
            <w:r>
              <w:rPr>
                <w:noProof/>
                <w:webHidden/>
              </w:rPr>
              <w:fldChar w:fldCharType="begin"/>
            </w:r>
            <w:r>
              <w:rPr>
                <w:noProof/>
                <w:webHidden/>
              </w:rPr>
              <w:instrText xml:space="preserve"> PAGEREF _Toc370303829 \h </w:instrText>
            </w:r>
            <w:r>
              <w:rPr>
                <w:noProof/>
                <w:webHidden/>
              </w:rPr>
            </w:r>
            <w:r>
              <w:rPr>
                <w:noProof/>
                <w:webHidden/>
              </w:rPr>
              <w:fldChar w:fldCharType="separate"/>
            </w:r>
            <w:r>
              <w:rPr>
                <w:noProof/>
                <w:webHidden/>
              </w:rPr>
              <w:t>2</w:t>
            </w:r>
            <w:r>
              <w:rPr>
                <w:noProof/>
                <w:webHidden/>
              </w:rPr>
              <w:fldChar w:fldCharType="end"/>
            </w:r>
          </w:hyperlink>
        </w:p>
        <w:p w:rsidR="0000504C" w:rsidRDefault="0000504C">
          <w:pPr>
            <w:pStyle w:val="TOC3"/>
            <w:tabs>
              <w:tab w:val="right" w:leader="dot" w:pos="9016"/>
            </w:tabs>
            <w:rPr>
              <w:rFonts w:eastAsiaTheme="minorEastAsia"/>
              <w:noProof/>
              <w:lang w:eastAsia="en-GB"/>
            </w:rPr>
          </w:pPr>
          <w:hyperlink w:anchor="_Toc370303830" w:history="1">
            <w:r w:rsidRPr="0077304C">
              <w:rPr>
                <w:rStyle w:val="Hyperlink"/>
                <w:noProof/>
              </w:rPr>
              <w:t>Defining Styles</w:t>
            </w:r>
            <w:r>
              <w:rPr>
                <w:noProof/>
                <w:webHidden/>
              </w:rPr>
              <w:tab/>
            </w:r>
            <w:r>
              <w:rPr>
                <w:noProof/>
                <w:webHidden/>
              </w:rPr>
              <w:fldChar w:fldCharType="begin"/>
            </w:r>
            <w:r>
              <w:rPr>
                <w:noProof/>
                <w:webHidden/>
              </w:rPr>
              <w:instrText xml:space="preserve"> PAGEREF _Toc370303830 \h </w:instrText>
            </w:r>
            <w:r>
              <w:rPr>
                <w:noProof/>
                <w:webHidden/>
              </w:rPr>
            </w:r>
            <w:r>
              <w:rPr>
                <w:noProof/>
                <w:webHidden/>
              </w:rPr>
              <w:fldChar w:fldCharType="separate"/>
            </w:r>
            <w:r>
              <w:rPr>
                <w:noProof/>
                <w:webHidden/>
              </w:rPr>
              <w:t>3</w:t>
            </w:r>
            <w:r>
              <w:rPr>
                <w:noProof/>
                <w:webHidden/>
              </w:rPr>
              <w:fldChar w:fldCharType="end"/>
            </w:r>
          </w:hyperlink>
        </w:p>
        <w:p w:rsidR="0000504C" w:rsidRDefault="0000504C">
          <w:pPr>
            <w:pStyle w:val="TOC3"/>
            <w:tabs>
              <w:tab w:val="right" w:leader="dot" w:pos="9016"/>
            </w:tabs>
            <w:rPr>
              <w:rFonts w:eastAsiaTheme="minorEastAsia"/>
              <w:noProof/>
              <w:lang w:eastAsia="en-GB"/>
            </w:rPr>
          </w:pPr>
          <w:hyperlink w:anchor="_Toc370303831" w:history="1">
            <w:r w:rsidRPr="0077304C">
              <w:rPr>
                <w:rStyle w:val="Hyperlink"/>
                <w:noProof/>
              </w:rPr>
              <w:t>Defining Table Auto-Formatting Styles</w:t>
            </w:r>
            <w:r>
              <w:rPr>
                <w:noProof/>
                <w:webHidden/>
              </w:rPr>
              <w:tab/>
            </w:r>
            <w:r>
              <w:rPr>
                <w:noProof/>
                <w:webHidden/>
              </w:rPr>
              <w:fldChar w:fldCharType="begin"/>
            </w:r>
            <w:r>
              <w:rPr>
                <w:noProof/>
                <w:webHidden/>
              </w:rPr>
              <w:instrText xml:space="preserve"> PAGEREF _Toc370303831 \h </w:instrText>
            </w:r>
            <w:r>
              <w:rPr>
                <w:noProof/>
                <w:webHidden/>
              </w:rPr>
            </w:r>
            <w:r>
              <w:rPr>
                <w:noProof/>
                <w:webHidden/>
              </w:rPr>
              <w:fldChar w:fldCharType="separate"/>
            </w:r>
            <w:r>
              <w:rPr>
                <w:noProof/>
                <w:webHidden/>
              </w:rPr>
              <w:t>3</w:t>
            </w:r>
            <w:r>
              <w:rPr>
                <w:noProof/>
                <w:webHidden/>
              </w:rPr>
              <w:fldChar w:fldCharType="end"/>
            </w:r>
          </w:hyperlink>
        </w:p>
        <w:p w:rsidR="0000504C" w:rsidRDefault="0000504C">
          <w:pPr>
            <w:pStyle w:val="TOC3"/>
            <w:tabs>
              <w:tab w:val="right" w:leader="dot" w:pos="9016"/>
            </w:tabs>
            <w:rPr>
              <w:rFonts w:eastAsiaTheme="minorEastAsia"/>
              <w:noProof/>
              <w:lang w:eastAsia="en-GB"/>
            </w:rPr>
          </w:pPr>
          <w:hyperlink w:anchor="_Toc370303832" w:history="1">
            <w:r w:rsidRPr="0077304C">
              <w:rPr>
                <w:rStyle w:val="Hyperlink"/>
                <w:noProof/>
              </w:rPr>
              <w:t>Styling Notes</w:t>
            </w:r>
            <w:r>
              <w:rPr>
                <w:noProof/>
                <w:webHidden/>
              </w:rPr>
              <w:tab/>
            </w:r>
            <w:r>
              <w:rPr>
                <w:noProof/>
                <w:webHidden/>
              </w:rPr>
              <w:fldChar w:fldCharType="begin"/>
            </w:r>
            <w:r>
              <w:rPr>
                <w:noProof/>
                <w:webHidden/>
              </w:rPr>
              <w:instrText xml:space="preserve"> PAGEREF _Toc370303832 \h </w:instrText>
            </w:r>
            <w:r>
              <w:rPr>
                <w:noProof/>
                <w:webHidden/>
              </w:rPr>
            </w:r>
            <w:r>
              <w:rPr>
                <w:noProof/>
                <w:webHidden/>
              </w:rPr>
              <w:fldChar w:fldCharType="separate"/>
            </w:r>
            <w:r>
              <w:rPr>
                <w:noProof/>
                <w:webHidden/>
              </w:rPr>
              <w:t>5</w:t>
            </w:r>
            <w:r>
              <w:rPr>
                <w:noProof/>
                <w:webHidden/>
              </w:rPr>
              <w:fldChar w:fldCharType="end"/>
            </w:r>
          </w:hyperlink>
        </w:p>
        <w:p w:rsidR="0000504C" w:rsidRDefault="0000504C">
          <w:pPr>
            <w:pStyle w:val="TOC1"/>
            <w:tabs>
              <w:tab w:val="right" w:leader="dot" w:pos="9016"/>
            </w:tabs>
            <w:rPr>
              <w:rFonts w:eastAsiaTheme="minorEastAsia"/>
              <w:noProof/>
              <w:lang w:eastAsia="en-GB"/>
            </w:rPr>
          </w:pPr>
          <w:hyperlink w:anchor="_Toc370303833" w:history="1">
            <w:r w:rsidRPr="0077304C">
              <w:rPr>
                <w:rStyle w:val="Hyperlink"/>
                <w:noProof/>
              </w:rPr>
              <w:t>Editor Configuration File</w:t>
            </w:r>
            <w:r>
              <w:rPr>
                <w:noProof/>
                <w:webHidden/>
              </w:rPr>
              <w:tab/>
            </w:r>
            <w:r>
              <w:rPr>
                <w:noProof/>
                <w:webHidden/>
              </w:rPr>
              <w:fldChar w:fldCharType="begin"/>
            </w:r>
            <w:r>
              <w:rPr>
                <w:noProof/>
                <w:webHidden/>
              </w:rPr>
              <w:instrText xml:space="preserve"> PAGEREF _Toc370303833 \h </w:instrText>
            </w:r>
            <w:r>
              <w:rPr>
                <w:noProof/>
                <w:webHidden/>
              </w:rPr>
            </w:r>
            <w:r>
              <w:rPr>
                <w:noProof/>
                <w:webHidden/>
              </w:rPr>
              <w:fldChar w:fldCharType="separate"/>
            </w:r>
            <w:r>
              <w:rPr>
                <w:noProof/>
                <w:webHidden/>
              </w:rPr>
              <w:t>5</w:t>
            </w:r>
            <w:r>
              <w:rPr>
                <w:noProof/>
                <w:webHidden/>
              </w:rPr>
              <w:fldChar w:fldCharType="end"/>
            </w:r>
          </w:hyperlink>
        </w:p>
        <w:p w:rsidR="0000504C" w:rsidRDefault="0000504C">
          <w:pPr>
            <w:pStyle w:val="TOC3"/>
            <w:tabs>
              <w:tab w:val="right" w:leader="dot" w:pos="9016"/>
            </w:tabs>
            <w:rPr>
              <w:rFonts w:eastAsiaTheme="minorEastAsia"/>
              <w:noProof/>
              <w:lang w:eastAsia="en-GB"/>
            </w:rPr>
          </w:pPr>
          <w:hyperlink w:anchor="_Toc370303834" w:history="1">
            <w:r w:rsidRPr="0077304C">
              <w:rPr>
                <w:rStyle w:val="Hyperlink"/>
                <w:noProof/>
              </w:rPr>
              <w:t>Customizing the Editor’s Toolbar</w:t>
            </w:r>
            <w:r>
              <w:rPr>
                <w:noProof/>
                <w:webHidden/>
              </w:rPr>
              <w:tab/>
            </w:r>
            <w:r>
              <w:rPr>
                <w:noProof/>
                <w:webHidden/>
              </w:rPr>
              <w:fldChar w:fldCharType="begin"/>
            </w:r>
            <w:r>
              <w:rPr>
                <w:noProof/>
                <w:webHidden/>
              </w:rPr>
              <w:instrText xml:space="preserve"> PAGEREF _Toc370303834 \h </w:instrText>
            </w:r>
            <w:r>
              <w:rPr>
                <w:noProof/>
                <w:webHidden/>
              </w:rPr>
            </w:r>
            <w:r>
              <w:rPr>
                <w:noProof/>
                <w:webHidden/>
              </w:rPr>
              <w:fldChar w:fldCharType="separate"/>
            </w:r>
            <w:r>
              <w:rPr>
                <w:noProof/>
                <w:webHidden/>
              </w:rPr>
              <w:t>6</w:t>
            </w:r>
            <w:r>
              <w:rPr>
                <w:noProof/>
                <w:webHidden/>
              </w:rPr>
              <w:fldChar w:fldCharType="end"/>
            </w:r>
          </w:hyperlink>
        </w:p>
        <w:p w:rsidR="0000504C" w:rsidRDefault="0000504C">
          <w:pPr>
            <w:pStyle w:val="TOC3"/>
            <w:tabs>
              <w:tab w:val="right" w:leader="dot" w:pos="9016"/>
            </w:tabs>
            <w:rPr>
              <w:rFonts w:eastAsiaTheme="minorEastAsia"/>
              <w:noProof/>
              <w:lang w:eastAsia="en-GB"/>
            </w:rPr>
          </w:pPr>
          <w:hyperlink w:anchor="_Toc370303835" w:history="1">
            <w:r w:rsidRPr="0077304C">
              <w:rPr>
                <w:rStyle w:val="Hyperlink"/>
                <w:noProof/>
              </w:rPr>
              <w:t>Configuring the Editor for HTML  Compliance</w:t>
            </w:r>
            <w:r>
              <w:rPr>
                <w:noProof/>
                <w:webHidden/>
              </w:rPr>
              <w:tab/>
            </w:r>
            <w:r>
              <w:rPr>
                <w:noProof/>
                <w:webHidden/>
              </w:rPr>
              <w:fldChar w:fldCharType="begin"/>
            </w:r>
            <w:r>
              <w:rPr>
                <w:noProof/>
                <w:webHidden/>
              </w:rPr>
              <w:instrText xml:space="preserve"> PAGEREF _Toc370303835 \h </w:instrText>
            </w:r>
            <w:r>
              <w:rPr>
                <w:noProof/>
                <w:webHidden/>
              </w:rPr>
            </w:r>
            <w:r>
              <w:rPr>
                <w:noProof/>
                <w:webHidden/>
              </w:rPr>
              <w:fldChar w:fldCharType="separate"/>
            </w:r>
            <w:r>
              <w:rPr>
                <w:noProof/>
                <w:webHidden/>
              </w:rPr>
              <w:t>7</w:t>
            </w:r>
            <w:r>
              <w:rPr>
                <w:noProof/>
                <w:webHidden/>
              </w:rPr>
              <w:fldChar w:fldCharType="end"/>
            </w:r>
          </w:hyperlink>
        </w:p>
        <w:p w:rsidR="0000504C" w:rsidRDefault="0000504C">
          <w:pPr>
            <w:pStyle w:val="TOC1"/>
            <w:tabs>
              <w:tab w:val="right" w:leader="dot" w:pos="9016"/>
            </w:tabs>
            <w:rPr>
              <w:rFonts w:eastAsiaTheme="minorEastAsia"/>
              <w:noProof/>
              <w:lang w:eastAsia="en-GB"/>
            </w:rPr>
          </w:pPr>
          <w:hyperlink w:anchor="_Toc370303836" w:history="1">
            <w:r w:rsidRPr="0077304C">
              <w:rPr>
                <w:rStyle w:val="Hyperlink"/>
                <w:noProof/>
              </w:rPr>
              <w:t>Editor Content (Style) Rules</w:t>
            </w:r>
            <w:r>
              <w:rPr>
                <w:noProof/>
                <w:webHidden/>
              </w:rPr>
              <w:tab/>
            </w:r>
            <w:r>
              <w:rPr>
                <w:noProof/>
                <w:webHidden/>
              </w:rPr>
              <w:fldChar w:fldCharType="begin"/>
            </w:r>
            <w:r>
              <w:rPr>
                <w:noProof/>
                <w:webHidden/>
              </w:rPr>
              <w:instrText xml:space="preserve"> PAGEREF _Toc370303836 \h </w:instrText>
            </w:r>
            <w:r>
              <w:rPr>
                <w:noProof/>
                <w:webHidden/>
              </w:rPr>
            </w:r>
            <w:r>
              <w:rPr>
                <w:noProof/>
                <w:webHidden/>
              </w:rPr>
              <w:fldChar w:fldCharType="separate"/>
            </w:r>
            <w:r>
              <w:rPr>
                <w:noProof/>
                <w:webHidden/>
              </w:rPr>
              <w:t>8</w:t>
            </w:r>
            <w:r>
              <w:rPr>
                <w:noProof/>
                <w:webHidden/>
              </w:rPr>
              <w:fldChar w:fldCharType="end"/>
            </w:r>
          </w:hyperlink>
        </w:p>
        <w:p w:rsidR="0000504C" w:rsidRDefault="0000504C">
          <w:pPr>
            <w:pStyle w:val="TOC3"/>
            <w:tabs>
              <w:tab w:val="right" w:leader="dot" w:pos="9016"/>
            </w:tabs>
            <w:rPr>
              <w:rFonts w:eastAsiaTheme="minorEastAsia"/>
              <w:noProof/>
              <w:lang w:eastAsia="en-GB"/>
            </w:rPr>
          </w:pPr>
          <w:hyperlink w:anchor="_Toc370303837" w:history="1">
            <w:r w:rsidRPr="0077304C">
              <w:rPr>
                <w:rStyle w:val="Hyperlink"/>
                <w:noProof/>
              </w:rPr>
              <w:t>Defining Content Rules</w:t>
            </w:r>
            <w:r>
              <w:rPr>
                <w:noProof/>
                <w:webHidden/>
              </w:rPr>
              <w:tab/>
            </w:r>
            <w:r>
              <w:rPr>
                <w:noProof/>
                <w:webHidden/>
              </w:rPr>
              <w:fldChar w:fldCharType="begin"/>
            </w:r>
            <w:r>
              <w:rPr>
                <w:noProof/>
                <w:webHidden/>
              </w:rPr>
              <w:instrText xml:space="preserve"> PAGEREF _Toc370303837 \h </w:instrText>
            </w:r>
            <w:r>
              <w:rPr>
                <w:noProof/>
                <w:webHidden/>
              </w:rPr>
            </w:r>
            <w:r>
              <w:rPr>
                <w:noProof/>
                <w:webHidden/>
              </w:rPr>
              <w:fldChar w:fldCharType="separate"/>
            </w:r>
            <w:r>
              <w:rPr>
                <w:noProof/>
                <w:webHidden/>
              </w:rPr>
              <w:t>8</w:t>
            </w:r>
            <w:r>
              <w:rPr>
                <w:noProof/>
                <w:webHidden/>
              </w:rPr>
              <w:fldChar w:fldCharType="end"/>
            </w:r>
          </w:hyperlink>
        </w:p>
        <w:p w:rsidR="0000504C" w:rsidRDefault="0000504C">
          <w:pPr>
            <w:pStyle w:val="TOC3"/>
            <w:tabs>
              <w:tab w:val="right" w:leader="dot" w:pos="9016"/>
            </w:tabs>
            <w:rPr>
              <w:rFonts w:eastAsiaTheme="minorEastAsia"/>
              <w:noProof/>
              <w:lang w:eastAsia="en-GB"/>
            </w:rPr>
          </w:pPr>
          <w:hyperlink w:anchor="_Toc370303838" w:history="1">
            <w:r w:rsidRPr="0077304C">
              <w:rPr>
                <w:rStyle w:val="Hyperlink"/>
                <w:noProof/>
              </w:rPr>
              <w:t>Defining Content Rules for Table Auto-Formatting</w:t>
            </w:r>
            <w:r>
              <w:rPr>
                <w:noProof/>
                <w:webHidden/>
              </w:rPr>
              <w:tab/>
            </w:r>
            <w:r>
              <w:rPr>
                <w:noProof/>
                <w:webHidden/>
              </w:rPr>
              <w:fldChar w:fldCharType="begin"/>
            </w:r>
            <w:r>
              <w:rPr>
                <w:noProof/>
                <w:webHidden/>
              </w:rPr>
              <w:instrText xml:space="preserve"> PAGEREF _Toc370303838 \h </w:instrText>
            </w:r>
            <w:r>
              <w:rPr>
                <w:noProof/>
                <w:webHidden/>
              </w:rPr>
            </w:r>
            <w:r>
              <w:rPr>
                <w:noProof/>
                <w:webHidden/>
              </w:rPr>
              <w:fldChar w:fldCharType="separate"/>
            </w:r>
            <w:r>
              <w:rPr>
                <w:noProof/>
                <w:webHidden/>
              </w:rPr>
              <w:t>9</w:t>
            </w:r>
            <w:r>
              <w:rPr>
                <w:noProof/>
                <w:webHidden/>
              </w:rPr>
              <w:fldChar w:fldCharType="end"/>
            </w:r>
          </w:hyperlink>
        </w:p>
        <w:p w:rsidR="0000504C" w:rsidRDefault="0000504C">
          <w:pPr>
            <w:pStyle w:val="TOC3"/>
            <w:tabs>
              <w:tab w:val="right" w:leader="dot" w:pos="9016"/>
            </w:tabs>
            <w:rPr>
              <w:rFonts w:eastAsiaTheme="minorEastAsia"/>
              <w:noProof/>
              <w:lang w:eastAsia="en-GB"/>
            </w:rPr>
          </w:pPr>
          <w:hyperlink w:anchor="_Toc370303839" w:history="1">
            <w:r w:rsidRPr="0077304C">
              <w:rPr>
                <w:rStyle w:val="Hyperlink"/>
                <w:noProof/>
              </w:rPr>
              <w:t>Generating Content Rules using an existing  (Pre iCM Version 10) Editor Style Sheet</w:t>
            </w:r>
            <w:r>
              <w:rPr>
                <w:noProof/>
                <w:webHidden/>
              </w:rPr>
              <w:tab/>
            </w:r>
            <w:r>
              <w:rPr>
                <w:noProof/>
                <w:webHidden/>
              </w:rPr>
              <w:fldChar w:fldCharType="begin"/>
            </w:r>
            <w:r>
              <w:rPr>
                <w:noProof/>
                <w:webHidden/>
              </w:rPr>
              <w:instrText xml:space="preserve"> PAGEREF _Toc370303839 \h </w:instrText>
            </w:r>
            <w:r>
              <w:rPr>
                <w:noProof/>
                <w:webHidden/>
              </w:rPr>
            </w:r>
            <w:r>
              <w:rPr>
                <w:noProof/>
                <w:webHidden/>
              </w:rPr>
              <w:fldChar w:fldCharType="separate"/>
            </w:r>
            <w:r>
              <w:rPr>
                <w:noProof/>
                <w:webHidden/>
              </w:rPr>
              <w:t>10</w:t>
            </w:r>
            <w:r>
              <w:rPr>
                <w:noProof/>
                <w:webHidden/>
              </w:rPr>
              <w:fldChar w:fldCharType="end"/>
            </w:r>
          </w:hyperlink>
        </w:p>
        <w:p w:rsidR="0000504C" w:rsidRDefault="0000504C">
          <w:pPr>
            <w:pStyle w:val="TOC1"/>
            <w:tabs>
              <w:tab w:val="right" w:leader="dot" w:pos="9016"/>
            </w:tabs>
            <w:rPr>
              <w:rFonts w:eastAsiaTheme="minorEastAsia"/>
              <w:noProof/>
              <w:lang w:eastAsia="en-GB"/>
            </w:rPr>
          </w:pPr>
          <w:hyperlink w:anchor="_Toc370303840" w:history="1">
            <w:r w:rsidRPr="0077304C">
              <w:rPr>
                <w:rStyle w:val="Hyperlink"/>
                <w:noProof/>
              </w:rPr>
              <w:t>Browser Settings</w:t>
            </w:r>
            <w:r>
              <w:rPr>
                <w:noProof/>
                <w:webHidden/>
              </w:rPr>
              <w:tab/>
            </w:r>
            <w:r>
              <w:rPr>
                <w:noProof/>
                <w:webHidden/>
              </w:rPr>
              <w:fldChar w:fldCharType="begin"/>
            </w:r>
            <w:r>
              <w:rPr>
                <w:noProof/>
                <w:webHidden/>
              </w:rPr>
              <w:instrText xml:space="preserve"> PAGEREF _Toc370303840 \h </w:instrText>
            </w:r>
            <w:r>
              <w:rPr>
                <w:noProof/>
                <w:webHidden/>
              </w:rPr>
            </w:r>
            <w:r>
              <w:rPr>
                <w:noProof/>
                <w:webHidden/>
              </w:rPr>
              <w:fldChar w:fldCharType="separate"/>
            </w:r>
            <w:r>
              <w:rPr>
                <w:noProof/>
                <w:webHidden/>
              </w:rPr>
              <w:t>11</w:t>
            </w:r>
            <w:r>
              <w:rPr>
                <w:noProof/>
                <w:webHidden/>
              </w:rPr>
              <w:fldChar w:fldCharType="end"/>
            </w:r>
          </w:hyperlink>
        </w:p>
        <w:p w:rsidR="0000504C" w:rsidRDefault="0000504C">
          <w:pPr>
            <w:pStyle w:val="TOC1"/>
            <w:tabs>
              <w:tab w:val="right" w:leader="dot" w:pos="9016"/>
            </w:tabs>
            <w:rPr>
              <w:rFonts w:eastAsiaTheme="minorEastAsia"/>
              <w:noProof/>
              <w:lang w:eastAsia="en-GB"/>
            </w:rPr>
          </w:pPr>
          <w:hyperlink w:anchor="_Toc370303841" w:history="1">
            <w:r w:rsidRPr="0077304C">
              <w:rPr>
                <w:rStyle w:val="Hyperlink"/>
                <w:noProof/>
              </w:rPr>
              <w:t>Testing/Troubleshooting</w:t>
            </w:r>
            <w:r>
              <w:rPr>
                <w:noProof/>
                <w:webHidden/>
              </w:rPr>
              <w:tab/>
            </w:r>
            <w:r>
              <w:rPr>
                <w:noProof/>
                <w:webHidden/>
              </w:rPr>
              <w:fldChar w:fldCharType="begin"/>
            </w:r>
            <w:r>
              <w:rPr>
                <w:noProof/>
                <w:webHidden/>
              </w:rPr>
              <w:instrText xml:space="preserve"> PAGEREF _Toc370303841 \h </w:instrText>
            </w:r>
            <w:r>
              <w:rPr>
                <w:noProof/>
                <w:webHidden/>
              </w:rPr>
            </w:r>
            <w:r>
              <w:rPr>
                <w:noProof/>
                <w:webHidden/>
              </w:rPr>
              <w:fldChar w:fldCharType="separate"/>
            </w:r>
            <w:r>
              <w:rPr>
                <w:noProof/>
                <w:webHidden/>
              </w:rPr>
              <w:t>11</w:t>
            </w:r>
            <w:r>
              <w:rPr>
                <w:noProof/>
                <w:webHidden/>
              </w:rPr>
              <w:fldChar w:fldCharType="end"/>
            </w:r>
          </w:hyperlink>
        </w:p>
        <w:p w:rsidR="0000504C" w:rsidRDefault="0000504C">
          <w:pPr>
            <w:pStyle w:val="TOC1"/>
            <w:tabs>
              <w:tab w:val="right" w:leader="dot" w:pos="9016"/>
            </w:tabs>
            <w:rPr>
              <w:rFonts w:eastAsiaTheme="minorEastAsia"/>
              <w:noProof/>
              <w:lang w:eastAsia="en-GB"/>
            </w:rPr>
          </w:pPr>
          <w:hyperlink w:anchor="_Toc370303842" w:history="1">
            <w:r w:rsidRPr="0077304C">
              <w:rPr>
                <w:rStyle w:val="Hyperlink"/>
                <w:noProof/>
              </w:rPr>
              <w:t>Appendix 1: Editor Configuration Diagram</w:t>
            </w:r>
            <w:r>
              <w:rPr>
                <w:noProof/>
                <w:webHidden/>
              </w:rPr>
              <w:tab/>
            </w:r>
            <w:r>
              <w:rPr>
                <w:noProof/>
                <w:webHidden/>
              </w:rPr>
              <w:fldChar w:fldCharType="begin"/>
            </w:r>
            <w:r>
              <w:rPr>
                <w:noProof/>
                <w:webHidden/>
              </w:rPr>
              <w:instrText xml:space="preserve"> PAGEREF _Toc370303842 \h </w:instrText>
            </w:r>
            <w:r>
              <w:rPr>
                <w:noProof/>
                <w:webHidden/>
              </w:rPr>
            </w:r>
            <w:r>
              <w:rPr>
                <w:noProof/>
                <w:webHidden/>
              </w:rPr>
              <w:fldChar w:fldCharType="separate"/>
            </w:r>
            <w:r>
              <w:rPr>
                <w:noProof/>
                <w:webHidden/>
              </w:rPr>
              <w:t>13</w:t>
            </w:r>
            <w:r>
              <w:rPr>
                <w:noProof/>
                <w:webHidden/>
              </w:rPr>
              <w:fldChar w:fldCharType="end"/>
            </w:r>
          </w:hyperlink>
        </w:p>
        <w:p w:rsidR="004B01AF" w:rsidRDefault="004B01AF">
          <w:r>
            <w:rPr>
              <w:b/>
              <w:bCs/>
              <w:noProof/>
            </w:rPr>
            <w:fldChar w:fldCharType="end"/>
          </w:r>
        </w:p>
      </w:sdtContent>
    </w:sdt>
    <w:p w:rsidR="004B01AF" w:rsidRDefault="004B01AF" w:rsidP="004B01AF">
      <w:pPr>
        <w:jc w:val="both"/>
      </w:pPr>
      <w:r>
        <w:br w:type="page"/>
      </w:r>
    </w:p>
    <w:p w:rsidR="00C118F1" w:rsidRDefault="00C118F1" w:rsidP="00C118F1">
      <w:pPr>
        <w:pStyle w:val="Heading1"/>
      </w:pPr>
      <w:bookmarkStart w:id="0" w:name="_Toc370303827"/>
      <w:r>
        <w:lastRenderedPageBreak/>
        <w:t>Introduction</w:t>
      </w:r>
      <w:bookmarkEnd w:id="0"/>
    </w:p>
    <w:p w:rsidR="002004B8" w:rsidRDefault="004E3A3B" w:rsidP="00B044E7">
      <w:r>
        <w:br/>
      </w:r>
      <w:r w:rsidR="002004B8">
        <w:t xml:space="preserve">The </w:t>
      </w:r>
      <w:proofErr w:type="spellStart"/>
      <w:r w:rsidR="002004B8">
        <w:t>iCM</w:t>
      </w:r>
      <w:proofErr w:type="spellEnd"/>
      <w:r w:rsidR="002004B8">
        <w:t xml:space="preserve"> HTML Text Editor relies on the presence of certain files within the </w:t>
      </w:r>
      <w:proofErr w:type="spellStart"/>
      <w:r w:rsidR="002004B8">
        <w:t>iCM</w:t>
      </w:r>
      <w:proofErr w:type="spellEnd"/>
      <w:r w:rsidR="002004B8">
        <w:t xml:space="preserve"> installation and the associated </w:t>
      </w:r>
      <w:r w:rsidR="00EF04EB">
        <w:t>s</w:t>
      </w:r>
      <w:r w:rsidR="002004B8">
        <w:t xml:space="preserve">ite(s) to function correctly. The visual appearance of content displayed within the editor is dictated by the </w:t>
      </w:r>
      <w:r w:rsidR="002004B8" w:rsidRPr="002004B8">
        <w:rPr>
          <w:b/>
          <w:i/>
        </w:rPr>
        <w:t>Editor Style</w:t>
      </w:r>
      <w:r w:rsidR="007373EF">
        <w:rPr>
          <w:b/>
          <w:i/>
        </w:rPr>
        <w:t xml:space="preserve"> S</w:t>
      </w:r>
      <w:r w:rsidR="002004B8" w:rsidRPr="002004B8">
        <w:rPr>
          <w:b/>
          <w:i/>
        </w:rPr>
        <w:t>heet</w:t>
      </w:r>
      <w:r w:rsidR="002004B8">
        <w:t xml:space="preserve">. </w:t>
      </w:r>
      <w:r w:rsidR="0077458D">
        <w:rPr>
          <w:rFonts w:ascii="Helvetica" w:hAnsi="Helvetica" w:cs="Helvetica"/>
          <w:color w:val="000000"/>
          <w:sz w:val="20"/>
          <w:szCs w:val="20"/>
          <w:shd w:val="clear" w:color="auto" w:fill="FFFFFF"/>
        </w:rPr>
        <w:t>The</w:t>
      </w:r>
      <w:r w:rsidR="00995905">
        <w:rPr>
          <w:rFonts w:ascii="Helvetica" w:hAnsi="Helvetica" w:cs="Helvetica"/>
          <w:color w:val="000000"/>
          <w:sz w:val="20"/>
          <w:szCs w:val="20"/>
          <w:shd w:val="clear" w:color="auto" w:fill="FFFFFF"/>
        </w:rPr>
        <w:t xml:space="preserve"> functionality and behaviour of the editor</w:t>
      </w:r>
      <w:r w:rsidR="00B044E7">
        <w:rPr>
          <w:rFonts w:ascii="Helvetica" w:hAnsi="Helvetica" w:cs="Helvetica"/>
          <w:color w:val="000000"/>
          <w:sz w:val="20"/>
          <w:szCs w:val="20"/>
          <w:shd w:val="clear" w:color="auto" w:fill="FFFFFF"/>
        </w:rPr>
        <w:t xml:space="preserve"> is governed by a combination of </w:t>
      </w:r>
      <w:r w:rsidR="00995905">
        <w:rPr>
          <w:rFonts w:ascii="Helvetica" w:hAnsi="Helvetica" w:cs="Helvetica"/>
          <w:color w:val="000000"/>
          <w:sz w:val="20"/>
          <w:szCs w:val="20"/>
          <w:shd w:val="clear" w:color="auto" w:fill="FFFFFF"/>
        </w:rPr>
        <w:t xml:space="preserve">the </w:t>
      </w:r>
      <w:r w:rsidR="00995905" w:rsidRPr="00995905">
        <w:rPr>
          <w:rFonts w:ascii="Helvetica" w:hAnsi="Helvetica" w:cs="Helvetica"/>
          <w:b/>
          <w:i/>
          <w:color w:val="000000"/>
          <w:sz w:val="20"/>
          <w:szCs w:val="20"/>
          <w:shd w:val="clear" w:color="auto" w:fill="FFFFFF"/>
        </w:rPr>
        <w:t>Editor C</w:t>
      </w:r>
      <w:r w:rsidR="00B044E7" w:rsidRPr="00995905">
        <w:rPr>
          <w:rFonts w:ascii="Helvetica" w:hAnsi="Helvetica" w:cs="Helvetica"/>
          <w:b/>
          <w:i/>
          <w:color w:val="000000"/>
          <w:sz w:val="20"/>
          <w:szCs w:val="20"/>
          <w:shd w:val="clear" w:color="auto" w:fill="FFFFFF"/>
        </w:rPr>
        <w:t>onfiguration</w:t>
      </w:r>
      <w:r w:rsidR="0055496B">
        <w:rPr>
          <w:rFonts w:ascii="Helvetica" w:hAnsi="Helvetica" w:cs="Helvetica"/>
          <w:b/>
          <w:i/>
          <w:color w:val="000000"/>
          <w:sz w:val="20"/>
          <w:szCs w:val="20"/>
          <w:shd w:val="clear" w:color="auto" w:fill="FFFFFF"/>
        </w:rPr>
        <w:t xml:space="preserve"> </w:t>
      </w:r>
      <w:r w:rsidR="00995905" w:rsidRPr="00995905">
        <w:rPr>
          <w:rFonts w:ascii="Helvetica" w:hAnsi="Helvetica" w:cs="Helvetica"/>
          <w:b/>
          <w:i/>
          <w:color w:val="000000"/>
          <w:sz w:val="20"/>
          <w:szCs w:val="20"/>
          <w:shd w:val="clear" w:color="auto" w:fill="FFFFFF"/>
        </w:rPr>
        <w:t>F</w:t>
      </w:r>
      <w:r w:rsidR="00B044E7" w:rsidRPr="00995905">
        <w:rPr>
          <w:rFonts w:ascii="Helvetica" w:hAnsi="Helvetica" w:cs="Helvetica"/>
          <w:b/>
          <w:i/>
          <w:color w:val="000000"/>
          <w:sz w:val="20"/>
          <w:szCs w:val="20"/>
          <w:shd w:val="clear" w:color="auto" w:fill="FFFFFF"/>
        </w:rPr>
        <w:t>ile</w:t>
      </w:r>
      <w:r w:rsidR="00B044E7">
        <w:rPr>
          <w:rFonts w:ascii="Helvetica" w:hAnsi="Helvetica" w:cs="Helvetica"/>
          <w:color w:val="000000"/>
          <w:sz w:val="20"/>
          <w:szCs w:val="20"/>
          <w:shd w:val="clear" w:color="auto" w:fill="FFFFFF"/>
        </w:rPr>
        <w:t xml:space="preserve"> settings and</w:t>
      </w:r>
      <w:r w:rsidR="00995905">
        <w:rPr>
          <w:rFonts w:ascii="Helvetica" w:hAnsi="Helvetica" w:cs="Helvetica"/>
          <w:color w:val="000000"/>
          <w:sz w:val="20"/>
          <w:szCs w:val="20"/>
          <w:shd w:val="clear" w:color="auto" w:fill="FFFFFF"/>
        </w:rPr>
        <w:t xml:space="preserve"> the </w:t>
      </w:r>
      <w:r w:rsidR="00995905" w:rsidRPr="00995905">
        <w:rPr>
          <w:rFonts w:ascii="Helvetica" w:hAnsi="Helvetica" w:cs="Helvetica"/>
          <w:b/>
          <w:i/>
          <w:color w:val="000000"/>
          <w:sz w:val="20"/>
          <w:szCs w:val="20"/>
          <w:shd w:val="clear" w:color="auto" w:fill="FFFFFF"/>
        </w:rPr>
        <w:t>Editor C</w:t>
      </w:r>
      <w:r w:rsidR="00B044E7" w:rsidRPr="00995905">
        <w:rPr>
          <w:rFonts w:ascii="Helvetica" w:hAnsi="Helvetica" w:cs="Helvetica"/>
          <w:b/>
          <w:i/>
          <w:color w:val="000000"/>
          <w:sz w:val="20"/>
          <w:szCs w:val="20"/>
          <w:shd w:val="clear" w:color="auto" w:fill="FFFFFF"/>
        </w:rPr>
        <w:t xml:space="preserve">ontent </w:t>
      </w:r>
      <w:r w:rsidR="00995905" w:rsidRPr="00995905">
        <w:rPr>
          <w:rFonts w:ascii="Helvetica" w:hAnsi="Helvetica" w:cs="Helvetica"/>
          <w:b/>
          <w:i/>
          <w:color w:val="000000"/>
          <w:sz w:val="20"/>
          <w:szCs w:val="20"/>
          <w:shd w:val="clear" w:color="auto" w:fill="FFFFFF"/>
        </w:rPr>
        <w:t>R</w:t>
      </w:r>
      <w:r w:rsidR="00B044E7" w:rsidRPr="00995905">
        <w:rPr>
          <w:rFonts w:ascii="Helvetica" w:hAnsi="Helvetica" w:cs="Helvetica"/>
          <w:b/>
          <w:i/>
          <w:color w:val="000000"/>
          <w:sz w:val="20"/>
          <w:szCs w:val="20"/>
          <w:shd w:val="clear" w:color="auto" w:fill="FFFFFF"/>
        </w:rPr>
        <w:t>ules</w:t>
      </w:r>
      <w:r w:rsidR="00B044E7">
        <w:rPr>
          <w:rFonts w:ascii="Helvetica" w:hAnsi="Helvetica" w:cs="Helvetica"/>
          <w:color w:val="000000"/>
          <w:sz w:val="20"/>
          <w:szCs w:val="20"/>
          <w:shd w:val="clear" w:color="auto" w:fill="FFFFFF"/>
        </w:rPr>
        <w:t xml:space="preserve">. </w:t>
      </w:r>
      <w:r w:rsidR="00B044E7">
        <w:t>These settings</w:t>
      </w:r>
      <w:r w:rsidR="002004B8">
        <w:t xml:space="preserve"> and rules </w:t>
      </w:r>
      <w:r w:rsidR="00B044E7">
        <w:t xml:space="preserve">are also used </w:t>
      </w:r>
      <w:r w:rsidR="002004B8">
        <w:t xml:space="preserve">to </w:t>
      </w:r>
      <w:r w:rsidR="00EF04EB">
        <w:t>determine the html elements and attributes which are supported within article content</w:t>
      </w:r>
      <w:r w:rsidR="002004B8">
        <w:t>, whether submitted within</w:t>
      </w:r>
      <w:r w:rsidR="00E928BF">
        <w:t xml:space="preserve"> </w:t>
      </w:r>
      <w:proofErr w:type="spellStart"/>
      <w:r w:rsidR="00E928BF">
        <w:t>iCM</w:t>
      </w:r>
      <w:proofErr w:type="spellEnd"/>
      <w:r w:rsidR="00E928BF">
        <w:t xml:space="preserve"> </w:t>
      </w:r>
      <w:r w:rsidR="002004B8">
        <w:t>via the editor, or externally via one of the APIs</w:t>
      </w:r>
      <w:r w:rsidR="00B044E7">
        <w:t>.</w:t>
      </w:r>
      <w:r w:rsidR="002004B8">
        <w:t xml:space="preserve"> </w:t>
      </w:r>
    </w:p>
    <w:p w:rsidR="00781947" w:rsidRDefault="00781947" w:rsidP="00B044E7">
      <w:r>
        <w:t xml:space="preserve">The </w:t>
      </w:r>
      <w:proofErr w:type="spellStart"/>
      <w:r>
        <w:t>iCM</w:t>
      </w:r>
      <w:proofErr w:type="spellEnd"/>
      <w:r>
        <w:t xml:space="preserve"> HTML Text Editor may also require the browser’s security settings to be configured to a</w:t>
      </w:r>
      <w:r w:rsidR="00EC1388">
        <w:t>llow certain functionality. This</w:t>
      </w:r>
      <w:r>
        <w:t xml:space="preserve"> will be covered in the </w:t>
      </w:r>
      <w:r w:rsidRPr="004F3BCB">
        <w:rPr>
          <w:b/>
          <w:i/>
        </w:rPr>
        <w:t>Browser Settings</w:t>
      </w:r>
      <w:r>
        <w:t xml:space="preserve"> section of this document.</w:t>
      </w:r>
    </w:p>
    <w:p w:rsidR="00857B85" w:rsidRDefault="00857B85" w:rsidP="00B044E7">
      <w:r>
        <w:t xml:space="preserve">Finally, some advice on troubleshooting the editor’s configuration is provided within the </w:t>
      </w:r>
      <w:r w:rsidRPr="00857B85">
        <w:rPr>
          <w:b/>
          <w:i/>
        </w:rPr>
        <w:t>Troubleshooting</w:t>
      </w:r>
      <w:r>
        <w:t xml:space="preserve"> section.</w:t>
      </w:r>
    </w:p>
    <w:p w:rsidR="00D62EF5" w:rsidRDefault="0022674D" w:rsidP="00D62EF5">
      <w:pPr>
        <w:pStyle w:val="Heading1"/>
      </w:pPr>
      <w:bookmarkStart w:id="1" w:name="_Editor_Style_Sheet"/>
      <w:bookmarkStart w:id="2" w:name="_Toc370303828"/>
      <w:bookmarkEnd w:id="1"/>
      <w:r>
        <w:t xml:space="preserve">Editor </w:t>
      </w:r>
      <w:r w:rsidR="00D62EF5">
        <w:t>Style</w:t>
      </w:r>
      <w:r w:rsidR="007373EF">
        <w:t xml:space="preserve"> S</w:t>
      </w:r>
      <w:r w:rsidR="00D62EF5">
        <w:t>heet</w:t>
      </w:r>
      <w:bookmarkEnd w:id="2"/>
    </w:p>
    <w:p w:rsidR="004E3A3B" w:rsidRDefault="004E3A3B" w:rsidP="00E12417">
      <w:pPr>
        <w:autoSpaceDE w:val="0"/>
        <w:autoSpaceDN w:val="0"/>
        <w:adjustRightInd w:val="0"/>
        <w:spacing w:after="0" w:line="240" w:lineRule="auto"/>
      </w:pPr>
    </w:p>
    <w:p w:rsidR="00FB388E" w:rsidRDefault="007373EF" w:rsidP="00B6123F">
      <w:pPr>
        <w:autoSpaceDE w:val="0"/>
        <w:autoSpaceDN w:val="0"/>
        <w:adjustRightInd w:val="0"/>
        <w:spacing w:after="0" w:line="240" w:lineRule="auto"/>
        <w:rPr>
          <w:rFonts w:cstheme="minorHAnsi"/>
        </w:rPr>
      </w:pPr>
      <w:r w:rsidRPr="007373EF">
        <w:rPr>
          <w:rFonts w:cstheme="minorHAnsi"/>
        </w:rPr>
        <w:t xml:space="preserve">The </w:t>
      </w:r>
      <w:r w:rsidR="00B823C9" w:rsidRPr="00E8351D">
        <w:rPr>
          <w:rFonts w:cstheme="minorHAnsi"/>
          <w:b/>
          <w:i/>
        </w:rPr>
        <w:t>Editor Style S</w:t>
      </w:r>
      <w:r w:rsidRPr="00E8351D">
        <w:rPr>
          <w:rFonts w:cstheme="minorHAnsi"/>
          <w:b/>
          <w:i/>
        </w:rPr>
        <w:t>heet</w:t>
      </w:r>
      <w:r w:rsidRPr="007373EF">
        <w:rPr>
          <w:rFonts w:cstheme="minorHAnsi"/>
        </w:rPr>
        <w:t xml:space="preserve"> </w:t>
      </w:r>
      <w:r w:rsidR="00E82249">
        <w:rPr>
          <w:rFonts w:cstheme="minorHAnsi"/>
        </w:rPr>
        <w:t>is a standard CSS</w:t>
      </w:r>
      <w:r>
        <w:rPr>
          <w:rFonts w:cstheme="minorHAnsi"/>
        </w:rPr>
        <w:t xml:space="preserve"> file that is</w:t>
      </w:r>
      <w:r w:rsidRPr="007373EF">
        <w:rPr>
          <w:rFonts w:cstheme="minorHAnsi"/>
        </w:rPr>
        <w:t xml:space="preserve"> loaded into the editor to style its content</w:t>
      </w:r>
      <w:r w:rsidR="00690E4C">
        <w:rPr>
          <w:rFonts w:cstheme="minorHAnsi"/>
        </w:rPr>
        <w:t xml:space="preserve"> in the same way it will be styled on the site</w:t>
      </w:r>
      <w:r w:rsidR="0090268F">
        <w:rPr>
          <w:rFonts w:cstheme="minorHAnsi"/>
        </w:rPr>
        <w:t>. I</w:t>
      </w:r>
      <w:r w:rsidR="005D6F96">
        <w:rPr>
          <w:rFonts w:cstheme="minorHAnsi"/>
        </w:rPr>
        <w:t xml:space="preserve">t </w:t>
      </w:r>
      <w:r w:rsidR="0090268F">
        <w:rPr>
          <w:rFonts w:cstheme="minorHAnsi"/>
        </w:rPr>
        <w:t xml:space="preserve">is </w:t>
      </w:r>
      <w:r w:rsidR="005D6F96">
        <w:rPr>
          <w:rFonts w:cstheme="minorHAnsi"/>
        </w:rPr>
        <w:t>typically a simplified version of the site style sheet</w:t>
      </w:r>
      <w:r w:rsidR="006628F3">
        <w:rPr>
          <w:rFonts w:cstheme="minorHAnsi"/>
        </w:rPr>
        <w:t>.</w:t>
      </w:r>
      <w:r w:rsidR="00B6123F">
        <w:rPr>
          <w:rFonts w:cstheme="minorHAnsi"/>
        </w:rPr>
        <w:t xml:space="preserve"> </w:t>
      </w:r>
    </w:p>
    <w:p w:rsidR="00781A86" w:rsidRDefault="00781A86" w:rsidP="006628F3">
      <w:pPr>
        <w:autoSpaceDE w:val="0"/>
        <w:autoSpaceDN w:val="0"/>
        <w:adjustRightInd w:val="0"/>
        <w:spacing w:after="0" w:line="240" w:lineRule="auto"/>
        <w:rPr>
          <w:rFonts w:cstheme="minorHAnsi"/>
          <w14:shadow w14:blurRad="50800" w14:dist="50800" w14:dir="5400000" w14:sx="0" w14:sy="0" w14:kx="0" w14:ky="0" w14:algn="ctr">
            <w14:schemeClr w14:val="accent4">
              <w14:lumMod w14:val="20000"/>
              <w14:lumOff w14:val="80000"/>
            </w14:schemeClr>
          </w14:shadow>
        </w:rPr>
      </w:pPr>
    </w:p>
    <w:p w:rsidR="00FB388E" w:rsidRDefault="006628F3" w:rsidP="006628F3">
      <w:pPr>
        <w:autoSpaceDE w:val="0"/>
        <w:autoSpaceDN w:val="0"/>
        <w:adjustRightInd w:val="0"/>
        <w:spacing w:after="0" w:line="240" w:lineRule="auto"/>
        <w:rPr>
          <w:rFonts w:cstheme="minorHAnsi"/>
        </w:rPr>
      </w:pPr>
      <w:r>
        <w:rPr>
          <w:rFonts w:cstheme="minorHAnsi"/>
        </w:rPr>
        <w:t>The editor style sheet should</w:t>
      </w:r>
      <w:r w:rsidRPr="007373EF">
        <w:rPr>
          <w:rFonts w:cstheme="minorHAnsi"/>
        </w:rPr>
        <w:t xml:space="preserve"> also include the class definitions referenced by the </w:t>
      </w:r>
      <w:r>
        <w:rPr>
          <w:rFonts w:cstheme="minorHAnsi"/>
        </w:rPr>
        <w:t>content</w:t>
      </w:r>
      <w:r w:rsidRPr="007373EF">
        <w:rPr>
          <w:rFonts w:cstheme="minorHAnsi"/>
        </w:rPr>
        <w:t xml:space="preserve"> rules used to populate the </w:t>
      </w:r>
      <w:r w:rsidRPr="00EF04EB">
        <w:rPr>
          <w:rFonts w:cstheme="minorHAnsi"/>
          <w:b/>
        </w:rPr>
        <w:t>Style</w:t>
      </w:r>
      <w:r w:rsidRPr="00247474">
        <w:rPr>
          <w:rFonts w:cstheme="minorHAnsi"/>
          <w:i/>
        </w:rPr>
        <w:t>s</w:t>
      </w:r>
      <w:r w:rsidRPr="007373EF">
        <w:rPr>
          <w:rFonts w:cstheme="minorHAnsi"/>
        </w:rPr>
        <w:t xml:space="preserve"> drop-down within the editor</w:t>
      </w:r>
      <w:r>
        <w:rPr>
          <w:rFonts w:cstheme="minorHAnsi"/>
        </w:rPr>
        <w:t>’s toolbar</w:t>
      </w:r>
      <w:r w:rsidRPr="007373EF">
        <w:rPr>
          <w:rFonts w:cstheme="minorHAnsi"/>
        </w:rPr>
        <w:t>, and by the rules used to provide Table Auto Format Styling. Refer to</w:t>
      </w:r>
      <w:r w:rsidR="00CE5BC7">
        <w:rPr>
          <w:rFonts w:cstheme="minorHAnsi"/>
        </w:rPr>
        <w:t xml:space="preserve"> the</w:t>
      </w:r>
      <w:r w:rsidRPr="007373EF">
        <w:rPr>
          <w:rFonts w:cstheme="minorHAnsi"/>
        </w:rPr>
        <w:t xml:space="preserve"> </w:t>
      </w:r>
      <w:hyperlink w:anchor="_Editor_Content_(Style)" w:history="1">
        <w:r w:rsidRPr="00AA0A68">
          <w:rPr>
            <w:rStyle w:val="Hyperlink"/>
            <w:rFonts w:cstheme="minorHAnsi"/>
            <w:b/>
            <w:i/>
          </w:rPr>
          <w:t>Editor Content Rules</w:t>
        </w:r>
      </w:hyperlink>
      <w:r w:rsidRPr="007373EF">
        <w:rPr>
          <w:rFonts w:cstheme="minorHAnsi"/>
        </w:rPr>
        <w:t xml:space="preserve"> </w:t>
      </w:r>
      <w:r>
        <w:rPr>
          <w:rFonts w:cstheme="minorHAnsi"/>
        </w:rPr>
        <w:t>section</w:t>
      </w:r>
      <w:r w:rsidR="008E5923">
        <w:rPr>
          <w:rFonts w:cstheme="minorHAnsi"/>
        </w:rPr>
        <w:t xml:space="preserve"> </w:t>
      </w:r>
      <w:r w:rsidRPr="007373EF">
        <w:rPr>
          <w:rFonts w:cstheme="minorHAnsi"/>
        </w:rPr>
        <w:t>for further details</w:t>
      </w:r>
      <w:r w:rsidR="00FB388E">
        <w:rPr>
          <w:rFonts w:cstheme="minorHAnsi"/>
        </w:rPr>
        <w:t>.</w:t>
      </w:r>
    </w:p>
    <w:p w:rsidR="003F41A6" w:rsidRDefault="003F41A6" w:rsidP="006628F3">
      <w:pPr>
        <w:autoSpaceDE w:val="0"/>
        <w:autoSpaceDN w:val="0"/>
        <w:adjustRightInd w:val="0"/>
        <w:spacing w:after="0" w:line="240" w:lineRule="auto"/>
        <w:rPr>
          <w:rFonts w:cstheme="minorHAnsi"/>
        </w:rPr>
      </w:pPr>
    </w:p>
    <w:p w:rsidR="00CC698E" w:rsidRDefault="00CC698E" w:rsidP="00CC698E">
      <w:pPr>
        <w:pStyle w:val="Heading3"/>
      </w:pPr>
      <w:bookmarkStart w:id="3" w:name="_Toc370303829"/>
      <w:r>
        <w:t xml:space="preserve">Specifying the Style Sheet within </w:t>
      </w:r>
      <w:proofErr w:type="spellStart"/>
      <w:r>
        <w:t>iCM</w:t>
      </w:r>
      <w:bookmarkEnd w:id="3"/>
      <w:proofErr w:type="spellEnd"/>
    </w:p>
    <w:p w:rsidR="005B0179" w:rsidRDefault="005B0179" w:rsidP="00492D5B">
      <w:pPr>
        <w:autoSpaceDE w:val="0"/>
        <w:autoSpaceDN w:val="0"/>
        <w:adjustRightInd w:val="0"/>
        <w:spacing w:after="0" w:line="240" w:lineRule="auto"/>
        <w:rPr>
          <w:rFonts w:cstheme="minorHAnsi"/>
        </w:rPr>
      </w:pPr>
    </w:p>
    <w:p w:rsidR="008E5923" w:rsidRDefault="00F66FFF" w:rsidP="00492D5B">
      <w:pPr>
        <w:autoSpaceDE w:val="0"/>
        <w:autoSpaceDN w:val="0"/>
        <w:adjustRightInd w:val="0"/>
        <w:spacing w:after="0" w:line="240" w:lineRule="auto"/>
        <w:rPr>
          <w:rFonts w:cstheme="minorHAnsi"/>
        </w:rPr>
      </w:pPr>
      <w:r>
        <w:rPr>
          <w:rFonts w:cstheme="minorHAnsi"/>
        </w:rPr>
        <w:t>The style sheet</w:t>
      </w:r>
      <w:r w:rsidR="007373EF" w:rsidRPr="007373EF">
        <w:rPr>
          <w:rFonts w:cstheme="minorHAnsi"/>
        </w:rPr>
        <w:t xml:space="preserve"> </w:t>
      </w:r>
      <w:r w:rsidR="00C74989">
        <w:rPr>
          <w:rFonts w:cstheme="minorHAnsi"/>
        </w:rPr>
        <w:t>is located within the s</w:t>
      </w:r>
      <w:r w:rsidR="005C1A3C">
        <w:rPr>
          <w:rFonts w:cstheme="minorHAnsi"/>
        </w:rPr>
        <w:t xml:space="preserve">ite directory structure and </w:t>
      </w:r>
      <w:r w:rsidR="007373EF" w:rsidRPr="007373EF">
        <w:rPr>
          <w:rFonts w:cstheme="minorHAnsi"/>
        </w:rPr>
        <w:t xml:space="preserve">can be provided on a global, </w:t>
      </w:r>
      <w:r w:rsidR="007373EF" w:rsidRPr="007373EF">
        <w:rPr>
          <w:rFonts w:cstheme="minorHAnsi"/>
          <w:color w:val="000000"/>
        </w:rPr>
        <w:t xml:space="preserve">site </w:t>
      </w:r>
      <w:r w:rsidR="007373EF">
        <w:rPr>
          <w:rFonts w:cstheme="minorHAnsi"/>
        </w:rPr>
        <w:t>and/or template level</w:t>
      </w:r>
      <w:r w:rsidR="00BC04E1">
        <w:rPr>
          <w:rFonts w:cstheme="minorHAnsi"/>
        </w:rPr>
        <w:t>.</w:t>
      </w:r>
      <w:r w:rsidR="00CC1CDC">
        <w:rPr>
          <w:rFonts w:cstheme="minorHAnsi"/>
        </w:rPr>
        <w:t xml:space="preserve"> </w:t>
      </w:r>
      <w:r w:rsidR="005D6F96">
        <w:rPr>
          <w:rFonts w:cstheme="minorHAnsi"/>
        </w:rPr>
        <w:t>It is</w:t>
      </w:r>
      <w:r w:rsidR="00E12417">
        <w:rPr>
          <w:rFonts w:cstheme="minorHAnsi"/>
        </w:rPr>
        <w:t xml:space="preserve"> specified at a global level via the </w:t>
      </w:r>
      <w:r w:rsidR="00E12417" w:rsidRPr="005D6F96">
        <w:rPr>
          <w:rFonts w:cstheme="minorHAnsi"/>
          <w:i/>
        </w:rPr>
        <w:t>HTML Editor Settings</w:t>
      </w:r>
      <w:r w:rsidR="00E12417">
        <w:rPr>
          <w:rFonts w:cstheme="minorHAnsi"/>
        </w:rPr>
        <w:t xml:space="preserve"> within</w:t>
      </w:r>
      <w:r w:rsidR="00BC04E1">
        <w:rPr>
          <w:rFonts w:cstheme="minorHAnsi"/>
        </w:rPr>
        <w:t xml:space="preserve"> </w:t>
      </w:r>
      <w:r w:rsidR="00690E4C">
        <w:rPr>
          <w:rFonts w:cstheme="minorHAnsi"/>
        </w:rPr>
        <w:t>the</w:t>
      </w:r>
      <w:r w:rsidR="00BC04E1">
        <w:rPr>
          <w:rFonts w:cstheme="minorHAnsi"/>
        </w:rPr>
        <w:t xml:space="preserve"> </w:t>
      </w:r>
      <w:proofErr w:type="spellStart"/>
      <w:r w:rsidR="00E12417">
        <w:rPr>
          <w:rFonts w:cstheme="minorHAnsi"/>
        </w:rPr>
        <w:t>AutoConfig</w:t>
      </w:r>
      <w:proofErr w:type="spellEnd"/>
      <w:r w:rsidR="00E12417">
        <w:rPr>
          <w:rFonts w:cstheme="minorHAnsi"/>
        </w:rPr>
        <w:t xml:space="preserve"> utility</w:t>
      </w:r>
      <w:r w:rsidR="00690E4C">
        <w:rPr>
          <w:rFonts w:cstheme="minorHAnsi"/>
        </w:rPr>
        <w:t>,</w:t>
      </w:r>
      <w:r w:rsidR="005D6F96">
        <w:rPr>
          <w:rFonts w:cstheme="minorHAnsi"/>
        </w:rPr>
        <w:t xml:space="preserve"> or via the</w:t>
      </w:r>
      <w:r w:rsidR="00AC74B4">
        <w:rPr>
          <w:rFonts w:cstheme="minorHAnsi"/>
        </w:rPr>
        <w:t xml:space="preserve"> </w:t>
      </w:r>
      <w:r w:rsidR="00AC74B4" w:rsidRPr="00690E4C">
        <w:rPr>
          <w:rFonts w:cstheme="minorHAnsi"/>
          <w:i/>
        </w:rPr>
        <w:t>Content Settings</w:t>
      </w:r>
      <w:r w:rsidR="00AC74B4">
        <w:rPr>
          <w:rFonts w:cstheme="minorHAnsi"/>
        </w:rPr>
        <w:t xml:space="preserve"> </w:t>
      </w:r>
      <w:r w:rsidR="00FF4377">
        <w:rPr>
          <w:rFonts w:cstheme="minorHAnsi"/>
        </w:rPr>
        <w:t>of</w:t>
      </w:r>
      <w:r w:rsidR="00AC74B4">
        <w:rPr>
          <w:rFonts w:cstheme="minorHAnsi"/>
        </w:rPr>
        <w:t xml:space="preserve"> the</w:t>
      </w:r>
      <w:r w:rsidR="005D6F96">
        <w:rPr>
          <w:rFonts w:cstheme="minorHAnsi"/>
        </w:rPr>
        <w:t xml:space="preserve"> </w:t>
      </w:r>
      <w:r w:rsidR="005D6F96" w:rsidRPr="000F0AAA">
        <w:rPr>
          <w:rFonts w:cstheme="minorHAnsi"/>
        </w:rPr>
        <w:t xml:space="preserve">Management </w:t>
      </w:r>
      <w:r w:rsidR="005D6F96">
        <w:rPr>
          <w:rFonts w:cstheme="minorHAnsi"/>
        </w:rPr>
        <w:t xml:space="preserve">| </w:t>
      </w:r>
      <w:r w:rsidR="005D6F96" w:rsidRPr="000F0AAA">
        <w:rPr>
          <w:rFonts w:cstheme="minorHAnsi"/>
        </w:rPr>
        <w:t xml:space="preserve">System Configuration | </w:t>
      </w:r>
      <w:proofErr w:type="spellStart"/>
      <w:r w:rsidR="005D6F96" w:rsidRPr="000F0AAA">
        <w:rPr>
          <w:rFonts w:cstheme="minorHAnsi"/>
        </w:rPr>
        <w:t>iCM</w:t>
      </w:r>
      <w:proofErr w:type="spellEnd"/>
      <w:r w:rsidR="005D6F96" w:rsidRPr="000F0AAA">
        <w:rPr>
          <w:rFonts w:cstheme="minorHAnsi"/>
        </w:rPr>
        <w:t xml:space="preserve"> Settings/Configuration</w:t>
      </w:r>
      <w:r w:rsidR="005D6F96">
        <w:rPr>
          <w:rFonts w:cstheme="minorHAnsi"/>
        </w:rPr>
        <w:t xml:space="preserve"> section </w:t>
      </w:r>
      <w:r w:rsidR="00AC74B4">
        <w:rPr>
          <w:rFonts w:cstheme="minorHAnsi"/>
        </w:rPr>
        <w:t>of</w:t>
      </w:r>
      <w:r w:rsidR="005D6F96">
        <w:rPr>
          <w:rFonts w:cstheme="minorHAnsi"/>
        </w:rPr>
        <w:t xml:space="preserve"> </w:t>
      </w:r>
      <w:proofErr w:type="spellStart"/>
      <w:r w:rsidR="005D6F96">
        <w:rPr>
          <w:rFonts w:cstheme="minorHAnsi"/>
        </w:rPr>
        <w:t>iCM</w:t>
      </w:r>
      <w:proofErr w:type="spellEnd"/>
      <w:r w:rsidR="005D6F96">
        <w:rPr>
          <w:rFonts w:cstheme="minorHAnsi"/>
        </w:rPr>
        <w:t xml:space="preserve"> itself</w:t>
      </w:r>
      <w:r w:rsidR="00E12417">
        <w:rPr>
          <w:rFonts w:cstheme="minorHAnsi"/>
        </w:rPr>
        <w:t>.</w:t>
      </w:r>
      <w:r w:rsidR="00BC04E1">
        <w:rPr>
          <w:rFonts w:cstheme="minorHAnsi"/>
        </w:rPr>
        <w:t xml:space="preserve"> The style sheet provided </w:t>
      </w:r>
      <w:r w:rsidR="00C42692">
        <w:rPr>
          <w:rFonts w:cstheme="minorHAnsi"/>
        </w:rPr>
        <w:t>at a global level</w:t>
      </w:r>
      <w:r w:rsidR="00BC04E1">
        <w:rPr>
          <w:rFonts w:cstheme="minorHAnsi"/>
        </w:rPr>
        <w:t xml:space="preserve"> will</w:t>
      </w:r>
      <w:r w:rsidR="0090268F" w:rsidRPr="0090268F">
        <w:rPr>
          <w:rFonts w:cstheme="minorHAnsi"/>
        </w:rPr>
        <w:t xml:space="preserve"> </w:t>
      </w:r>
      <w:r w:rsidR="0090268F" w:rsidRPr="00492D5B">
        <w:rPr>
          <w:rFonts w:cstheme="minorHAnsi"/>
        </w:rPr>
        <w:t>be applied to</w:t>
      </w:r>
      <w:r w:rsidR="0090268F">
        <w:rPr>
          <w:rFonts w:cstheme="minorHAnsi"/>
        </w:rPr>
        <w:t xml:space="preserve"> </w:t>
      </w:r>
      <w:r w:rsidR="0090268F" w:rsidRPr="00492D5B">
        <w:rPr>
          <w:rFonts w:cstheme="minorHAnsi"/>
        </w:rPr>
        <w:t xml:space="preserve">all articles unless </w:t>
      </w:r>
      <w:proofErr w:type="spellStart"/>
      <w:r w:rsidR="0090268F" w:rsidRPr="00492D5B">
        <w:rPr>
          <w:rFonts w:cstheme="minorHAnsi"/>
        </w:rPr>
        <w:t>subsite</w:t>
      </w:r>
      <w:proofErr w:type="spellEnd"/>
      <w:r w:rsidR="0090268F" w:rsidRPr="00492D5B">
        <w:rPr>
          <w:rFonts w:cstheme="minorHAnsi"/>
        </w:rPr>
        <w:t xml:space="preserve"> and/or template override settings exist.</w:t>
      </w:r>
    </w:p>
    <w:p w:rsidR="008E5923" w:rsidRDefault="008E5923" w:rsidP="00492D5B">
      <w:pPr>
        <w:autoSpaceDE w:val="0"/>
        <w:autoSpaceDN w:val="0"/>
        <w:adjustRightInd w:val="0"/>
        <w:spacing w:after="0" w:line="240" w:lineRule="auto"/>
        <w:rPr>
          <w:rFonts w:cstheme="minorHAnsi"/>
        </w:rPr>
      </w:pPr>
    </w:p>
    <w:p w:rsidR="008E5923" w:rsidRDefault="000F0AAA" w:rsidP="00492D5B">
      <w:pPr>
        <w:autoSpaceDE w:val="0"/>
        <w:autoSpaceDN w:val="0"/>
        <w:adjustRightInd w:val="0"/>
        <w:spacing w:after="0" w:line="240" w:lineRule="auto"/>
        <w:rPr>
          <w:rFonts w:cstheme="minorHAnsi"/>
        </w:rPr>
      </w:pPr>
      <w:r>
        <w:rPr>
          <w:rFonts w:cstheme="minorHAnsi"/>
        </w:rPr>
        <w:t>The global</w:t>
      </w:r>
      <w:r w:rsidRPr="00492D5B">
        <w:rPr>
          <w:rFonts w:cstheme="minorHAnsi"/>
        </w:rPr>
        <w:t xml:space="preserve"> </w:t>
      </w:r>
      <w:r>
        <w:rPr>
          <w:rFonts w:cstheme="minorHAnsi"/>
        </w:rPr>
        <w:t>style sheet</w:t>
      </w:r>
      <w:r w:rsidRPr="00492D5B">
        <w:rPr>
          <w:rFonts w:cstheme="minorHAnsi"/>
        </w:rPr>
        <w:t xml:space="preserve"> </w:t>
      </w:r>
      <w:r>
        <w:rPr>
          <w:rFonts w:cstheme="minorHAnsi"/>
        </w:rPr>
        <w:t xml:space="preserve">setting </w:t>
      </w:r>
      <w:r w:rsidRPr="00492D5B">
        <w:rPr>
          <w:rFonts w:cstheme="minorHAnsi"/>
        </w:rPr>
        <w:t xml:space="preserve">may be overridden </w:t>
      </w:r>
      <w:r>
        <w:rPr>
          <w:rFonts w:cstheme="minorHAnsi"/>
        </w:rPr>
        <w:t xml:space="preserve">for a particular </w:t>
      </w:r>
      <w:r w:rsidR="00D2226F">
        <w:rPr>
          <w:rFonts w:cstheme="minorHAnsi"/>
        </w:rPr>
        <w:t>s</w:t>
      </w:r>
      <w:r>
        <w:rPr>
          <w:rFonts w:cstheme="minorHAnsi"/>
        </w:rPr>
        <w:t xml:space="preserve">ite </w:t>
      </w:r>
      <w:r w:rsidRPr="00492D5B">
        <w:rPr>
          <w:rFonts w:cstheme="minorHAnsi"/>
        </w:rPr>
        <w:t xml:space="preserve">via </w:t>
      </w:r>
      <w:r>
        <w:rPr>
          <w:rFonts w:cstheme="minorHAnsi"/>
        </w:rPr>
        <w:t>the</w:t>
      </w:r>
      <w:r w:rsidRPr="00492D5B">
        <w:rPr>
          <w:rFonts w:cstheme="minorHAnsi"/>
        </w:rPr>
        <w:t xml:space="preserve"> </w:t>
      </w:r>
      <w:r w:rsidRPr="00C74989">
        <w:rPr>
          <w:rFonts w:cstheme="minorHAnsi"/>
          <w:b/>
        </w:rPr>
        <w:t>Settings |Display</w:t>
      </w:r>
      <w:r w:rsidRPr="00492D5B">
        <w:rPr>
          <w:rFonts w:cstheme="minorHAnsi"/>
        </w:rPr>
        <w:t xml:space="preserve"> tab within the</w:t>
      </w:r>
      <w:r w:rsidRPr="00C74989">
        <w:rPr>
          <w:rFonts w:cstheme="minorHAnsi"/>
          <w:b/>
        </w:rPr>
        <w:t xml:space="preserve"> Management | Definitions | </w:t>
      </w:r>
      <w:proofErr w:type="spellStart"/>
      <w:r w:rsidRPr="00C74989">
        <w:rPr>
          <w:rFonts w:cstheme="minorHAnsi"/>
          <w:b/>
        </w:rPr>
        <w:t>Subsites</w:t>
      </w:r>
      <w:proofErr w:type="spellEnd"/>
      <w:r>
        <w:rPr>
          <w:rFonts w:cstheme="minorHAnsi"/>
        </w:rPr>
        <w:t xml:space="preserve"> section of </w:t>
      </w:r>
      <w:proofErr w:type="spellStart"/>
      <w:r>
        <w:rPr>
          <w:rFonts w:cstheme="minorHAnsi"/>
        </w:rPr>
        <w:t>iCM</w:t>
      </w:r>
      <w:proofErr w:type="spellEnd"/>
      <w:r>
        <w:rPr>
          <w:rFonts w:cstheme="minorHAnsi"/>
        </w:rPr>
        <w:t>.</w:t>
      </w:r>
      <w:r w:rsidR="008E5923">
        <w:rPr>
          <w:rFonts w:cstheme="minorHAnsi"/>
        </w:rPr>
        <w:t xml:space="preserve"> </w:t>
      </w:r>
      <w:r w:rsidRPr="00492D5B">
        <w:rPr>
          <w:rFonts w:cstheme="minorHAnsi"/>
        </w:rPr>
        <w:t xml:space="preserve">A </w:t>
      </w:r>
      <w:r w:rsidR="00D2226F">
        <w:rPr>
          <w:rFonts w:cstheme="minorHAnsi"/>
        </w:rPr>
        <w:t>s</w:t>
      </w:r>
      <w:r w:rsidRPr="00492D5B">
        <w:rPr>
          <w:rFonts w:cstheme="minorHAnsi"/>
        </w:rPr>
        <w:t xml:space="preserve">ite's </w:t>
      </w:r>
      <w:r>
        <w:rPr>
          <w:rFonts w:cstheme="minorHAnsi"/>
        </w:rPr>
        <w:t>style sheet setting may</w:t>
      </w:r>
      <w:r w:rsidRPr="00492D5B">
        <w:rPr>
          <w:rFonts w:cstheme="minorHAnsi"/>
        </w:rPr>
        <w:t xml:space="preserve">, in turn, be overridden on a template by template basis within the </w:t>
      </w:r>
      <w:r w:rsidRPr="00C74989">
        <w:rPr>
          <w:rFonts w:cstheme="minorHAnsi"/>
          <w:b/>
        </w:rPr>
        <w:t>Management | Definitions |Templates</w:t>
      </w:r>
      <w:r w:rsidRPr="00492D5B">
        <w:rPr>
          <w:rFonts w:cstheme="minorHAnsi"/>
        </w:rPr>
        <w:t xml:space="preserve"> section</w:t>
      </w:r>
      <w:r>
        <w:rPr>
          <w:rFonts w:cstheme="minorHAnsi"/>
        </w:rPr>
        <w:t xml:space="preserve"> of </w:t>
      </w:r>
      <w:proofErr w:type="spellStart"/>
      <w:r>
        <w:rPr>
          <w:rFonts w:cstheme="minorHAnsi"/>
        </w:rPr>
        <w:t>iCM</w:t>
      </w:r>
      <w:proofErr w:type="spellEnd"/>
      <w:r>
        <w:rPr>
          <w:rFonts w:cstheme="minorHAnsi"/>
        </w:rPr>
        <w:t xml:space="preserve">. </w:t>
      </w:r>
      <w:r w:rsidRPr="00492D5B">
        <w:rPr>
          <w:rFonts w:cstheme="minorHAnsi"/>
        </w:rPr>
        <w:t>Di</w:t>
      </w:r>
      <w:r w:rsidR="007D2EAB">
        <w:rPr>
          <w:rFonts w:cstheme="minorHAnsi"/>
        </w:rPr>
        <w:t>splay settings provided via a T</w:t>
      </w:r>
      <w:r w:rsidRPr="00492D5B">
        <w:rPr>
          <w:rFonts w:cstheme="minorHAnsi"/>
        </w:rPr>
        <w:t xml:space="preserve">emplate's </w:t>
      </w:r>
      <w:r w:rsidRPr="00C74989">
        <w:rPr>
          <w:rFonts w:cstheme="minorHAnsi"/>
          <w:b/>
        </w:rPr>
        <w:t>Settings | Display</w:t>
      </w:r>
      <w:r w:rsidR="00D2226F">
        <w:rPr>
          <w:rFonts w:cstheme="minorHAnsi"/>
        </w:rPr>
        <w:t xml:space="preserve"> tab will apply to all s</w:t>
      </w:r>
      <w:r w:rsidRPr="00492D5B">
        <w:rPr>
          <w:rFonts w:cstheme="minorHAnsi"/>
        </w:rPr>
        <w:t xml:space="preserve">ites that use </w:t>
      </w:r>
      <w:r w:rsidR="00D2226F">
        <w:rPr>
          <w:rFonts w:cstheme="minorHAnsi"/>
        </w:rPr>
        <w:t>the t</w:t>
      </w:r>
      <w:r w:rsidRPr="00492D5B">
        <w:rPr>
          <w:rFonts w:cstheme="minorHAnsi"/>
        </w:rPr>
        <w:t>emplate unless</w:t>
      </w:r>
      <w:r>
        <w:rPr>
          <w:rFonts w:cstheme="minorHAnsi"/>
        </w:rPr>
        <w:t xml:space="preserve"> overridden for a particular </w:t>
      </w:r>
      <w:r w:rsidR="00D2226F">
        <w:rPr>
          <w:rFonts w:cstheme="minorHAnsi"/>
        </w:rPr>
        <w:t>s</w:t>
      </w:r>
      <w:r w:rsidR="00DE2DCA">
        <w:rPr>
          <w:rFonts w:cstheme="minorHAnsi"/>
        </w:rPr>
        <w:t>ite on the T</w:t>
      </w:r>
      <w:r w:rsidRPr="00492D5B">
        <w:rPr>
          <w:rFonts w:cstheme="minorHAnsi"/>
        </w:rPr>
        <w:t xml:space="preserve">emplate's </w:t>
      </w:r>
      <w:proofErr w:type="spellStart"/>
      <w:r w:rsidRPr="00C74989">
        <w:rPr>
          <w:rFonts w:cstheme="minorHAnsi"/>
          <w:b/>
        </w:rPr>
        <w:t>Subsite</w:t>
      </w:r>
      <w:proofErr w:type="spellEnd"/>
      <w:r w:rsidRPr="00C74989">
        <w:rPr>
          <w:rFonts w:cstheme="minorHAnsi"/>
          <w:b/>
        </w:rPr>
        <w:t xml:space="preserve"> Settings</w:t>
      </w:r>
      <w:r w:rsidRPr="00492D5B">
        <w:rPr>
          <w:rFonts w:cstheme="minorHAnsi"/>
        </w:rPr>
        <w:t xml:space="preserve"> tab.</w:t>
      </w:r>
      <w:r>
        <w:rPr>
          <w:rFonts w:cstheme="minorHAnsi"/>
        </w:rPr>
        <w:t xml:space="preserve"> </w:t>
      </w:r>
      <w:r w:rsidRPr="00492D5B">
        <w:rPr>
          <w:rFonts w:cstheme="minorHAnsi"/>
        </w:rPr>
        <w:t>Display settings provided fo</w:t>
      </w:r>
      <w:r w:rsidR="009D3757">
        <w:rPr>
          <w:rFonts w:cstheme="minorHAnsi"/>
        </w:rPr>
        <w:t xml:space="preserve">r a </w:t>
      </w:r>
      <w:r w:rsidR="00D2226F">
        <w:rPr>
          <w:rFonts w:cstheme="minorHAnsi"/>
        </w:rPr>
        <w:t>s</w:t>
      </w:r>
      <w:r w:rsidRPr="00492D5B">
        <w:rPr>
          <w:rFonts w:cstheme="minorHAnsi"/>
        </w:rPr>
        <w:t xml:space="preserve">ite via the </w:t>
      </w:r>
      <w:proofErr w:type="spellStart"/>
      <w:r w:rsidRPr="00C74989">
        <w:rPr>
          <w:rFonts w:cstheme="minorHAnsi"/>
          <w:b/>
        </w:rPr>
        <w:t>Subsite</w:t>
      </w:r>
      <w:proofErr w:type="spellEnd"/>
      <w:r w:rsidRPr="00C74989">
        <w:rPr>
          <w:rFonts w:cstheme="minorHAnsi"/>
          <w:b/>
        </w:rPr>
        <w:t xml:space="preserve"> </w:t>
      </w:r>
      <w:r w:rsidR="009D3757" w:rsidRPr="00C74989">
        <w:rPr>
          <w:rFonts w:cstheme="minorHAnsi"/>
          <w:b/>
        </w:rPr>
        <w:t>S</w:t>
      </w:r>
      <w:r w:rsidRPr="00C74989">
        <w:rPr>
          <w:rFonts w:cstheme="minorHAnsi"/>
          <w:b/>
        </w:rPr>
        <w:t>ettings</w:t>
      </w:r>
      <w:r w:rsidR="00D2226F">
        <w:rPr>
          <w:rFonts w:cstheme="minorHAnsi"/>
        </w:rPr>
        <w:t xml:space="preserve"> tab within a t</w:t>
      </w:r>
      <w:r w:rsidRPr="00492D5B">
        <w:rPr>
          <w:rFonts w:cstheme="minorHAnsi"/>
        </w:rPr>
        <w:t xml:space="preserve">emplate will apply to a particular </w:t>
      </w:r>
      <w:r w:rsidR="00D2226F">
        <w:rPr>
          <w:rFonts w:cstheme="minorHAnsi"/>
        </w:rPr>
        <w:t>s</w:t>
      </w:r>
      <w:r w:rsidRPr="00492D5B">
        <w:rPr>
          <w:rFonts w:cstheme="minorHAnsi"/>
        </w:rPr>
        <w:t>ite only.</w:t>
      </w:r>
      <w:r w:rsidR="00564E54">
        <w:rPr>
          <w:rFonts w:cstheme="minorHAnsi"/>
        </w:rPr>
        <w:t xml:space="preserve"> </w:t>
      </w:r>
    </w:p>
    <w:p w:rsidR="008E5923" w:rsidRDefault="008E5923" w:rsidP="00492D5B">
      <w:pPr>
        <w:autoSpaceDE w:val="0"/>
        <w:autoSpaceDN w:val="0"/>
        <w:adjustRightInd w:val="0"/>
        <w:spacing w:after="0" w:line="240" w:lineRule="auto"/>
        <w:rPr>
          <w:rFonts w:cstheme="minorHAnsi"/>
        </w:rPr>
      </w:pPr>
    </w:p>
    <w:p w:rsidR="00913371" w:rsidRDefault="00492D5B" w:rsidP="00492D5B">
      <w:pPr>
        <w:autoSpaceDE w:val="0"/>
        <w:autoSpaceDN w:val="0"/>
        <w:adjustRightInd w:val="0"/>
        <w:spacing w:after="0" w:line="240" w:lineRule="auto"/>
        <w:rPr>
          <w:rFonts w:cstheme="minorHAnsi"/>
        </w:rPr>
      </w:pPr>
      <w:r w:rsidRPr="00492D5B">
        <w:rPr>
          <w:rFonts w:cstheme="minorHAnsi"/>
        </w:rPr>
        <w:t>If no display settings are specified anywhere, a style</w:t>
      </w:r>
      <w:r w:rsidR="009D3757">
        <w:rPr>
          <w:rFonts w:cstheme="minorHAnsi"/>
        </w:rPr>
        <w:t xml:space="preserve"> sheet of </w:t>
      </w:r>
      <w:r w:rsidRPr="00C74989">
        <w:rPr>
          <w:rFonts w:ascii="Courier New" w:hAnsi="Courier New" w:cs="Courier New"/>
        </w:rPr>
        <w:t>defaultarticletext.css</w:t>
      </w:r>
      <w:r w:rsidRPr="00492D5B">
        <w:rPr>
          <w:rFonts w:cstheme="minorHAnsi"/>
        </w:rPr>
        <w:t xml:space="preserve"> is assumed</w:t>
      </w:r>
      <w:r w:rsidR="009D3757">
        <w:rPr>
          <w:rFonts w:cstheme="minorHAnsi"/>
        </w:rPr>
        <w:t xml:space="preserve">; a sample </w:t>
      </w:r>
      <w:r w:rsidR="009D3757" w:rsidRPr="00C74989">
        <w:rPr>
          <w:rFonts w:ascii="Courier New" w:hAnsi="Courier New" w:cs="Courier New"/>
        </w:rPr>
        <w:t>defaultarticletext.css</w:t>
      </w:r>
      <w:r w:rsidR="009D3757">
        <w:rPr>
          <w:rFonts w:cstheme="minorHAnsi"/>
        </w:rPr>
        <w:t xml:space="preserve"> style sheet exists in the sample site included as part of the </w:t>
      </w:r>
      <w:proofErr w:type="spellStart"/>
      <w:r w:rsidR="009D3757">
        <w:rPr>
          <w:rFonts w:cstheme="minorHAnsi"/>
        </w:rPr>
        <w:t>iCM</w:t>
      </w:r>
      <w:proofErr w:type="spellEnd"/>
      <w:r w:rsidR="009D3757">
        <w:rPr>
          <w:rFonts w:cstheme="minorHAnsi"/>
        </w:rPr>
        <w:t xml:space="preserve"> installation files.</w:t>
      </w:r>
    </w:p>
    <w:p w:rsidR="00913371" w:rsidRDefault="00913371" w:rsidP="00492D5B">
      <w:pPr>
        <w:autoSpaceDE w:val="0"/>
        <w:autoSpaceDN w:val="0"/>
        <w:adjustRightInd w:val="0"/>
        <w:spacing w:after="0" w:line="240" w:lineRule="auto"/>
        <w:rPr>
          <w:rFonts w:cstheme="minorHAnsi"/>
        </w:rPr>
      </w:pPr>
    </w:p>
    <w:p w:rsidR="008E5923" w:rsidRDefault="008E5923" w:rsidP="008E5923">
      <w:pPr>
        <w:autoSpaceDE w:val="0"/>
        <w:autoSpaceDN w:val="0"/>
        <w:adjustRightInd w:val="0"/>
        <w:spacing w:after="0" w:line="240" w:lineRule="auto"/>
        <w:rPr>
          <w:rFonts w:cstheme="minorHAnsi"/>
        </w:rPr>
      </w:pPr>
      <w:r>
        <w:rPr>
          <w:rFonts w:cstheme="minorHAnsi"/>
        </w:rPr>
        <w:t>All style sheets should be specified as a path relative to the site’s root directory.</w:t>
      </w:r>
      <w:r w:rsidR="00A93799">
        <w:rPr>
          <w:rFonts w:cstheme="minorHAnsi"/>
        </w:rPr>
        <w:t xml:space="preserve"> </w:t>
      </w:r>
      <w:proofErr w:type="gramStart"/>
      <w:r w:rsidR="00A93799">
        <w:rPr>
          <w:rFonts w:cstheme="minorHAnsi"/>
        </w:rPr>
        <w:t xml:space="preserve">For example, </w:t>
      </w:r>
      <w:proofErr w:type="spellStart"/>
      <w:r w:rsidR="00A93799" w:rsidRPr="00C74989">
        <w:rPr>
          <w:rFonts w:ascii="Courier New" w:hAnsi="Courier New" w:cs="Courier New"/>
        </w:rPr>
        <w:t>css</w:t>
      </w:r>
      <w:proofErr w:type="spellEnd"/>
      <w:r w:rsidR="00A93799" w:rsidRPr="00C74989">
        <w:rPr>
          <w:rFonts w:ascii="Courier New" w:hAnsi="Courier New" w:cs="Courier New"/>
        </w:rPr>
        <w:t>/</w:t>
      </w:r>
      <w:proofErr w:type="spellStart"/>
      <w:r w:rsidR="00A93799" w:rsidRPr="00C74989">
        <w:rPr>
          <w:rFonts w:ascii="Courier New" w:hAnsi="Courier New" w:cs="Courier New"/>
        </w:rPr>
        <w:t>ecitizen</w:t>
      </w:r>
      <w:proofErr w:type="spellEnd"/>
      <w:r w:rsidR="00A93799" w:rsidRPr="00C74989">
        <w:rPr>
          <w:rFonts w:ascii="Courier New" w:hAnsi="Courier New" w:cs="Courier New"/>
        </w:rPr>
        <w:t>/editor.css</w:t>
      </w:r>
      <w:r w:rsidR="00A93799">
        <w:rPr>
          <w:rFonts w:cstheme="minorHAnsi"/>
        </w:rPr>
        <w:t>.</w:t>
      </w:r>
      <w:proofErr w:type="gramEnd"/>
      <w:r>
        <w:rPr>
          <w:rFonts w:cstheme="minorHAnsi"/>
        </w:rPr>
        <w:br/>
      </w:r>
    </w:p>
    <w:p w:rsidR="006A1AFF" w:rsidRDefault="006A1AFF" w:rsidP="006A1AFF">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lastRenderedPageBreak/>
        <w:sym w:font="Wingdings" w:char="F040"/>
      </w:r>
      <w:r w:rsidRPr="003F41A6">
        <w:rPr>
          <w:rFonts w:cstheme="minorHAnsi"/>
        </w:rPr>
        <w:t xml:space="preserve"> </w:t>
      </w:r>
      <w:r>
        <w:rPr>
          <w:rFonts w:cstheme="minorHAnsi"/>
        </w:rPr>
        <w:t xml:space="preserve">It is advisable to use forward-slashes (/) to separate the path elements, even on Windows-based servers, in order to maximise the portability of the settings; template settings in particular can be exported from one </w:t>
      </w:r>
      <w:proofErr w:type="spellStart"/>
      <w:r>
        <w:rPr>
          <w:rFonts w:cstheme="minorHAnsi"/>
        </w:rPr>
        <w:t>iCM</w:t>
      </w:r>
      <w:proofErr w:type="spellEnd"/>
      <w:r>
        <w:rPr>
          <w:rFonts w:cstheme="minorHAnsi"/>
        </w:rPr>
        <w:t xml:space="preserve"> to another.</w:t>
      </w:r>
    </w:p>
    <w:p w:rsidR="0017264E" w:rsidRDefault="0017264E" w:rsidP="00790734">
      <w:pPr>
        <w:autoSpaceDE w:val="0"/>
        <w:autoSpaceDN w:val="0"/>
        <w:adjustRightInd w:val="0"/>
        <w:spacing w:after="0" w:line="240" w:lineRule="auto"/>
        <w:rPr>
          <w:rFonts w:cstheme="minorHAnsi"/>
        </w:rPr>
      </w:pPr>
    </w:p>
    <w:p w:rsidR="00A165C3" w:rsidRDefault="00A165C3" w:rsidP="00A165C3">
      <w:pPr>
        <w:pStyle w:val="Heading3"/>
      </w:pPr>
      <w:bookmarkStart w:id="4" w:name="_Toc370303830"/>
      <w:r>
        <w:t>Defining Styles</w:t>
      </w:r>
      <w:bookmarkEnd w:id="4"/>
    </w:p>
    <w:p w:rsidR="004C54DA" w:rsidRDefault="004C54DA" w:rsidP="00A165C3">
      <w:pPr>
        <w:autoSpaceDE w:val="0"/>
        <w:autoSpaceDN w:val="0"/>
        <w:adjustRightInd w:val="0"/>
        <w:spacing w:after="0" w:line="240" w:lineRule="auto"/>
      </w:pPr>
    </w:p>
    <w:p w:rsidR="00A165C3" w:rsidRDefault="008B62AE" w:rsidP="00A165C3">
      <w:pPr>
        <w:autoSpaceDE w:val="0"/>
        <w:autoSpaceDN w:val="0"/>
        <w:adjustRightInd w:val="0"/>
        <w:spacing w:after="0" w:line="240" w:lineRule="auto"/>
        <w:rPr>
          <w:rFonts w:cstheme="minorHAnsi"/>
        </w:rPr>
      </w:pPr>
      <w:r>
        <w:t>The editor’s style sheet</w:t>
      </w:r>
      <w:r>
        <w:rPr>
          <w:rFonts w:cstheme="minorHAnsi"/>
        </w:rPr>
        <w:t xml:space="preserve"> is just a standard CSS file and as such should follow standard CSS guidelines. </w:t>
      </w:r>
      <w:r w:rsidR="004C54DA">
        <w:rPr>
          <w:rFonts w:cstheme="minorHAnsi"/>
        </w:rPr>
        <w:t xml:space="preserve"> </w:t>
      </w:r>
      <w:r w:rsidR="004C54DA">
        <w:t>It</w:t>
      </w:r>
      <w:r w:rsidR="00A165C3">
        <w:t xml:space="preserve"> must</w:t>
      </w:r>
      <w:r w:rsidR="004C54DA">
        <w:t>, however,</w:t>
      </w:r>
      <w:r w:rsidR="00A165C3">
        <w:t xml:space="preserve"> </w:t>
      </w:r>
      <w:r w:rsidR="0069330E">
        <w:t>provide definitions for</w:t>
      </w:r>
      <w:r w:rsidR="00A165C3">
        <w:t xml:space="preserve"> any styles that are referenced by rules within the content rules file. </w:t>
      </w:r>
      <w:r w:rsidR="00095A64">
        <w:t xml:space="preserve">For example, if a </w:t>
      </w:r>
      <w:r w:rsidR="00923A08">
        <w:t xml:space="preserve">content rule </w:t>
      </w:r>
      <w:r w:rsidR="00145582">
        <w:t>includes a class elem</w:t>
      </w:r>
      <w:r w:rsidR="00905F03">
        <w:t>ent with a value of “</w:t>
      </w:r>
      <w:proofErr w:type="spellStart"/>
      <w:r w:rsidR="00905F03">
        <w:t>redtext</w:t>
      </w:r>
      <w:proofErr w:type="spellEnd"/>
      <w:r w:rsidR="00905F03">
        <w:t xml:space="preserve">” </w:t>
      </w:r>
      <w:r w:rsidR="00145582">
        <w:t>the editor style sheet must include a style definition for the class “</w:t>
      </w:r>
      <w:proofErr w:type="spellStart"/>
      <w:r w:rsidR="00145582">
        <w:t>redtext</w:t>
      </w:r>
      <w:proofErr w:type="spellEnd"/>
      <w:r w:rsidR="00145582">
        <w:t xml:space="preserve">”. </w:t>
      </w:r>
      <w:r w:rsidR="00A165C3">
        <w:rPr>
          <w:rFonts w:cstheme="minorHAnsi"/>
        </w:rPr>
        <w:t xml:space="preserve">Refer to the </w:t>
      </w:r>
      <w:hyperlink w:anchor="_Editor_Content_(Style)" w:history="1">
        <w:r w:rsidR="00A165C3" w:rsidRPr="000E4501">
          <w:rPr>
            <w:rStyle w:val="Hyperlink"/>
            <w:rFonts w:cstheme="minorHAnsi"/>
            <w:b/>
            <w:i/>
          </w:rPr>
          <w:t>Editor Content Rules</w:t>
        </w:r>
      </w:hyperlink>
      <w:r w:rsidR="00A165C3">
        <w:rPr>
          <w:rFonts w:cstheme="minorHAnsi"/>
        </w:rPr>
        <w:t xml:space="preserve"> section for further details.</w:t>
      </w:r>
    </w:p>
    <w:p w:rsidR="00A165C3" w:rsidRDefault="00A165C3" w:rsidP="00A165C3">
      <w:pPr>
        <w:autoSpaceDE w:val="0"/>
        <w:autoSpaceDN w:val="0"/>
        <w:adjustRightInd w:val="0"/>
        <w:spacing w:after="0" w:line="240" w:lineRule="auto"/>
      </w:pPr>
    </w:p>
    <w:p w:rsidR="002830EA" w:rsidRDefault="002830EA" w:rsidP="000D610F">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rsidR="000D610F">
        <w:rPr>
          <w:rFonts w:cstheme="minorHAnsi"/>
          <w14:shadow w14:blurRad="50800" w14:dist="50800" w14:dir="5400000" w14:sx="0" w14:sy="0" w14:kx="0" w14:ky="0" w14:algn="ctr">
            <w14:schemeClr w14:val="accent4">
              <w14:lumMod w14:val="20000"/>
              <w14:lumOff w14:val="80000"/>
            </w14:schemeClr>
          </w14:shadow>
        </w:rPr>
        <w:t xml:space="preserve">Older (pre-version 10) style sheets can be re-used, without modification, for </w:t>
      </w:r>
      <w:proofErr w:type="spellStart"/>
      <w:r w:rsidR="000D610F">
        <w:rPr>
          <w:rFonts w:cstheme="minorHAnsi"/>
          <w14:shadow w14:blurRad="50800" w14:dist="50800" w14:dir="5400000" w14:sx="0" w14:sy="0" w14:kx="0" w14:ky="0" w14:algn="ctr">
            <w14:schemeClr w14:val="accent4">
              <w14:lumMod w14:val="20000"/>
              <w14:lumOff w14:val="80000"/>
            </w14:schemeClr>
          </w14:shadow>
        </w:rPr>
        <w:t>iCM</w:t>
      </w:r>
      <w:proofErr w:type="spellEnd"/>
      <w:r w:rsidR="000D610F">
        <w:rPr>
          <w:rFonts w:cstheme="minorHAnsi"/>
          <w14:shadow w14:blurRad="50800" w14:dist="50800" w14:dir="5400000" w14:sx="0" w14:sy="0" w14:kx="0" w14:ky="0" w14:algn="ctr">
            <w14:schemeClr w14:val="accent4">
              <w14:lumMod w14:val="20000"/>
              <w14:lumOff w14:val="80000"/>
            </w14:schemeClr>
          </w14:shadow>
        </w:rPr>
        <w:t xml:space="preserve"> Version 10. </w:t>
      </w:r>
      <w:r>
        <w:rPr>
          <w:rFonts w:cstheme="minorHAnsi"/>
        </w:rPr>
        <w:t>T</w:t>
      </w:r>
      <w:r w:rsidRPr="003F41A6">
        <w:rPr>
          <w:rFonts w:cstheme="minorHAnsi"/>
          <w14:shadow w14:blurRad="50800" w14:dist="50800" w14:dir="5400000" w14:sx="0" w14:sy="0" w14:kx="0" w14:ky="0" w14:algn="ctr">
            <w14:schemeClr w14:val="accent4">
              <w14:lumMod w14:val="20000"/>
              <w14:lumOff w14:val="80000"/>
            </w14:schemeClr>
          </w14:shadow>
        </w:rPr>
        <w:t xml:space="preserve">he '$name' </w:t>
      </w:r>
      <w:r w:rsidR="002B2B08">
        <w:rPr>
          <w:rFonts w:cstheme="minorHAnsi"/>
          <w14:shadow w14:blurRad="50800" w14:dist="50800" w14:dir="5400000" w14:sx="0" w14:sy="0" w14:kx="0" w14:ky="0" w14:algn="ctr">
            <w14:schemeClr w14:val="accent4">
              <w14:lumMod w14:val="20000"/>
              <w14:lumOff w14:val="80000"/>
            </w14:schemeClr>
          </w14:shadow>
        </w:rPr>
        <w:t xml:space="preserve">or ‘$type’ </w:t>
      </w:r>
      <w:r w:rsidRPr="003F41A6">
        <w:rPr>
          <w:rFonts w:cstheme="minorHAnsi"/>
          <w14:shadow w14:blurRad="50800" w14:dist="50800" w14:dir="5400000" w14:sx="0" w14:sy="0" w14:kx="0" w14:ky="0" w14:algn="ctr">
            <w14:schemeClr w14:val="accent4">
              <w14:lumMod w14:val="20000"/>
              <w14:lumOff w14:val="80000"/>
            </w14:schemeClr>
          </w14:shadow>
        </w:rPr>
        <w:t xml:space="preserve">comment blocks used </w:t>
      </w:r>
      <w:r w:rsidR="000D610F">
        <w:rPr>
          <w:rFonts w:cstheme="minorHAnsi"/>
          <w14:shadow w14:blurRad="50800" w14:dist="50800" w14:dir="5400000" w14:sx="0" w14:sy="0" w14:kx="0" w14:ky="0" w14:algn="ctr">
            <w14:schemeClr w14:val="accent4">
              <w14:lumMod w14:val="20000"/>
              <w14:lumOff w14:val="80000"/>
            </w14:schemeClr>
          </w14:shadow>
        </w:rPr>
        <w:t>previously</w:t>
      </w:r>
      <w:r w:rsidRPr="003F41A6">
        <w:rPr>
          <w:rFonts w:cstheme="minorHAnsi"/>
          <w14:shadow w14:blurRad="50800" w14:dist="50800" w14:dir="5400000" w14:sx="0" w14:sy="0" w14:kx="0" w14:ky="0" w14:algn="ctr">
            <w14:schemeClr w14:val="accent4">
              <w14:lumMod w14:val="20000"/>
              <w14:lumOff w14:val="80000"/>
            </w14:schemeClr>
          </w14:shadow>
        </w:rPr>
        <w:t xml:space="preserve"> to indicate the styles to be made available within the </w:t>
      </w:r>
      <w:r w:rsidR="002B2B08" w:rsidRPr="002B2B08">
        <w:rPr>
          <w:rFonts w:cstheme="minorHAnsi"/>
          <w14:shadow w14:blurRad="50800" w14:dist="50800" w14:dir="5400000" w14:sx="0" w14:sy="0" w14:kx="0" w14:ky="0" w14:algn="ctr">
            <w14:schemeClr w14:val="accent4">
              <w14:lumMod w14:val="20000"/>
              <w14:lumOff w14:val="80000"/>
            </w14:schemeClr>
          </w14:shadow>
        </w:rPr>
        <w:t>editor</w:t>
      </w:r>
      <w:r w:rsidRPr="003F41A6">
        <w:rPr>
          <w:rFonts w:cstheme="minorHAnsi"/>
          <w14:shadow w14:blurRad="50800" w14:dist="50800" w14:dir="5400000" w14:sx="0" w14:sy="0" w14:kx="0" w14:ky="0" w14:algn="ctr">
            <w14:schemeClr w14:val="accent4">
              <w14:lumMod w14:val="20000"/>
              <w14:lumOff w14:val="80000"/>
            </w14:schemeClr>
          </w14:shadow>
        </w:rPr>
        <w:t xml:space="preserve"> have now been superseded by the content rules; if present within the editor style sheet these comment blocks will now simply be ignored.</w:t>
      </w:r>
      <w:r w:rsidR="00113691">
        <w:rPr>
          <w:rFonts w:cstheme="minorHAnsi"/>
          <w14:shadow w14:blurRad="50800" w14:dist="50800" w14:dir="5400000" w14:sx="0" w14:sy="0" w14:kx="0" w14:ky="0" w14:algn="ctr">
            <w14:schemeClr w14:val="accent4">
              <w14:lumMod w14:val="20000"/>
              <w14:lumOff w14:val="80000"/>
            </w14:schemeClr>
          </w14:shadow>
        </w:rPr>
        <w:t xml:space="preserve"> </w:t>
      </w:r>
    </w:p>
    <w:p w:rsidR="00A165C3" w:rsidRDefault="00A165C3" w:rsidP="00A165C3">
      <w:pPr>
        <w:autoSpaceDE w:val="0"/>
        <w:autoSpaceDN w:val="0"/>
        <w:adjustRightInd w:val="0"/>
        <w:spacing w:after="0" w:line="240" w:lineRule="auto"/>
        <w:rPr>
          <w:rFonts w:cstheme="minorHAnsi"/>
        </w:rPr>
      </w:pPr>
    </w:p>
    <w:p w:rsidR="001737B9" w:rsidRDefault="001737B9" w:rsidP="001737B9">
      <w:pPr>
        <w:pStyle w:val="Heading3"/>
      </w:pPr>
      <w:bookmarkStart w:id="5" w:name="_Defining_Table_Auto-Formatting"/>
      <w:bookmarkStart w:id="6" w:name="_Toc370303831"/>
      <w:bookmarkEnd w:id="5"/>
      <w:r>
        <w:t>Defining Table Auto-Formatting Styles</w:t>
      </w:r>
      <w:bookmarkEnd w:id="6"/>
    </w:p>
    <w:p w:rsidR="004A0363" w:rsidRDefault="003C29DA" w:rsidP="00CC5915">
      <w:pPr>
        <w:autoSpaceDE w:val="0"/>
        <w:autoSpaceDN w:val="0"/>
        <w:adjustRightInd w:val="0"/>
        <w:spacing w:after="0" w:line="240" w:lineRule="auto"/>
      </w:pPr>
      <w:r>
        <w:br/>
        <w:t xml:space="preserve">The editor’s style sheet must also cover any table auto-formatting styles that are to be made available via the </w:t>
      </w:r>
      <w:r w:rsidRPr="00C74989">
        <w:rPr>
          <w:b/>
        </w:rPr>
        <w:t>Auto Format Table</w:t>
      </w:r>
      <w:r>
        <w:t xml:space="preserve"> context menu option for a table within the editor. Table auto-formatting styles allow a complete “look and feel” to be applied to a table.</w:t>
      </w:r>
      <w:r w:rsidR="00CC5915">
        <w:t xml:space="preserve"> </w:t>
      </w:r>
      <w:r w:rsidR="004A0363">
        <w:t>The followin</w:t>
      </w:r>
      <w:r w:rsidR="00D62BB9">
        <w:t xml:space="preserve">g class </w:t>
      </w:r>
      <w:r w:rsidR="00B35A4D">
        <w:t>names are applied to a table and its cells when the auto-formatting option is applied within the editor</w:t>
      </w:r>
      <w:r w:rsidR="00647A1E">
        <w:t>:</w:t>
      </w:r>
    </w:p>
    <w:p w:rsidR="00CC5915" w:rsidRDefault="00CC5915" w:rsidP="00CC5915">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3528"/>
        <w:gridCol w:w="3077"/>
        <w:gridCol w:w="2637"/>
      </w:tblGrid>
      <w:tr w:rsidR="00E15EF4" w:rsidRPr="005B5CC8" w:rsidTr="00AC4DF0">
        <w:tc>
          <w:tcPr>
            <w:tcW w:w="3528" w:type="dxa"/>
          </w:tcPr>
          <w:p w:rsidR="00AC4DF0" w:rsidRPr="005B5CC8" w:rsidRDefault="00AC4DF0" w:rsidP="004A0363">
            <w:pPr>
              <w:rPr>
                <w:rFonts w:cstheme="minorHAnsi"/>
                <w:b/>
                <w:sz w:val="20"/>
                <w:szCs w:val="20"/>
              </w:rPr>
            </w:pPr>
            <w:r w:rsidRPr="005B5CC8">
              <w:rPr>
                <w:rFonts w:cstheme="minorHAnsi"/>
                <w:b/>
                <w:sz w:val="20"/>
                <w:szCs w:val="20"/>
              </w:rPr>
              <w:t>Class name assigned</w:t>
            </w:r>
          </w:p>
        </w:tc>
        <w:tc>
          <w:tcPr>
            <w:tcW w:w="3077" w:type="dxa"/>
          </w:tcPr>
          <w:p w:rsidR="00AC4DF0" w:rsidRPr="005B5CC8" w:rsidRDefault="00AC4DF0" w:rsidP="004A0363">
            <w:pPr>
              <w:rPr>
                <w:rFonts w:cstheme="minorHAnsi"/>
                <w:b/>
                <w:sz w:val="20"/>
                <w:szCs w:val="20"/>
              </w:rPr>
            </w:pPr>
            <w:r w:rsidRPr="005B5CC8">
              <w:rPr>
                <w:rFonts w:cstheme="minorHAnsi"/>
                <w:b/>
                <w:sz w:val="20"/>
                <w:szCs w:val="20"/>
              </w:rPr>
              <w:t>Element(s) assigned to</w:t>
            </w:r>
          </w:p>
        </w:tc>
        <w:tc>
          <w:tcPr>
            <w:tcW w:w="2637" w:type="dxa"/>
          </w:tcPr>
          <w:p w:rsidR="00AC4DF0" w:rsidRPr="005B5CC8" w:rsidRDefault="00AC4DF0" w:rsidP="004A0363">
            <w:pPr>
              <w:rPr>
                <w:rFonts w:cstheme="minorHAnsi"/>
                <w:b/>
                <w:sz w:val="20"/>
                <w:szCs w:val="20"/>
              </w:rPr>
            </w:pPr>
            <w:r w:rsidRPr="005B5CC8">
              <w:rPr>
                <w:rFonts w:cstheme="minorHAnsi"/>
                <w:b/>
                <w:sz w:val="20"/>
                <w:szCs w:val="20"/>
              </w:rPr>
              <w:t>Required</w:t>
            </w:r>
          </w:p>
        </w:tc>
      </w:tr>
      <w:tr w:rsidR="00E15EF4" w:rsidRPr="005B5CC8" w:rsidTr="00AC4DF0">
        <w:tc>
          <w:tcPr>
            <w:tcW w:w="3528" w:type="dxa"/>
          </w:tcPr>
          <w:p w:rsidR="00AC4DF0" w:rsidRPr="005B5CC8" w:rsidRDefault="00AC4DF0" w:rsidP="004A0363">
            <w:pPr>
              <w:rPr>
                <w:rFonts w:cstheme="minorHAnsi"/>
                <w:sz w:val="20"/>
                <w:szCs w:val="20"/>
              </w:rPr>
            </w:pPr>
            <w:r w:rsidRPr="005B5CC8">
              <w:rPr>
                <w:rFonts w:cstheme="minorHAnsi"/>
                <w:sz w:val="20"/>
                <w:szCs w:val="20"/>
              </w:rPr>
              <w:t>&lt;prefix&gt;general</w:t>
            </w:r>
          </w:p>
        </w:tc>
        <w:tc>
          <w:tcPr>
            <w:tcW w:w="3077" w:type="dxa"/>
          </w:tcPr>
          <w:p w:rsidR="00AC4DF0" w:rsidRPr="005B5CC8" w:rsidRDefault="00AC4DF0" w:rsidP="004A0363">
            <w:pPr>
              <w:rPr>
                <w:rFonts w:cstheme="minorHAnsi"/>
                <w:sz w:val="20"/>
                <w:szCs w:val="20"/>
              </w:rPr>
            </w:pPr>
            <w:r w:rsidRPr="005B5CC8">
              <w:rPr>
                <w:rFonts w:cstheme="minorHAnsi"/>
                <w:sz w:val="20"/>
                <w:szCs w:val="20"/>
              </w:rPr>
              <w:t>TABLE</w:t>
            </w:r>
          </w:p>
        </w:tc>
        <w:tc>
          <w:tcPr>
            <w:tcW w:w="2637" w:type="dxa"/>
          </w:tcPr>
          <w:p w:rsidR="00AC4DF0" w:rsidRPr="005B5CC8" w:rsidRDefault="00AC4DF0" w:rsidP="004A0363">
            <w:pPr>
              <w:rPr>
                <w:rFonts w:cstheme="minorHAnsi"/>
                <w:sz w:val="20"/>
                <w:szCs w:val="20"/>
              </w:rPr>
            </w:pPr>
            <w:r w:rsidRPr="005B5CC8">
              <w:rPr>
                <w:rFonts w:cstheme="minorHAnsi"/>
                <w:sz w:val="20"/>
                <w:szCs w:val="20"/>
              </w:rPr>
              <w:t>Yes</w:t>
            </w:r>
          </w:p>
        </w:tc>
      </w:tr>
      <w:tr w:rsidR="00E15EF4" w:rsidRPr="005B5CC8" w:rsidTr="00AC4DF0">
        <w:tc>
          <w:tcPr>
            <w:tcW w:w="3528" w:type="dxa"/>
          </w:tcPr>
          <w:p w:rsidR="00AC4DF0" w:rsidRPr="005B5CC8" w:rsidRDefault="00AC4DF0" w:rsidP="004A0363">
            <w:pPr>
              <w:rPr>
                <w:rFonts w:cstheme="minorHAnsi"/>
                <w:sz w:val="20"/>
                <w:szCs w:val="20"/>
              </w:rPr>
            </w:pPr>
            <w:r w:rsidRPr="005B5CC8">
              <w:rPr>
                <w:rFonts w:cstheme="minorHAnsi"/>
                <w:sz w:val="20"/>
                <w:szCs w:val="20"/>
              </w:rPr>
              <w:t>&lt;prefix&gt;</w:t>
            </w:r>
            <w:proofErr w:type="spellStart"/>
            <w:r w:rsidRPr="005B5CC8">
              <w:rPr>
                <w:rFonts w:cstheme="minorHAnsi"/>
                <w:sz w:val="20"/>
                <w:szCs w:val="20"/>
              </w:rPr>
              <w:t>topleft</w:t>
            </w:r>
            <w:proofErr w:type="spellEnd"/>
          </w:p>
        </w:tc>
        <w:tc>
          <w:tcPr>
            <w:tcW w:w="3077" w:type="dxa"/>
          </w:tcPr>
          <w:p w:rsidR="00AC4DF0" w:rsidRPr="005B5CC8" w:rsidRDefault="00AC4DF0" w:rsidP="00446501">
            <w:pPr>
              <w:rPr>
                <w:rFonts w:cstheme="minorHAnsi"/>
                <w:sz w:val="20"/>
                <w:szCs w:val="20"/>
              </w:rPr>
            </w:pPr>
            <w:r w:rsidRPr="005B5CC8">
              <w:rPr>
                <w:rFonts w:cstheme="minorHAnsi"/>
                <w:sz w:val="20"/>
                <w:szCs w:val="20"/>
              </w:rPr>
              <w:t>TH, TD elements in the first column of the top row</w:t>
            </w:r>
          </w:p>
        </w:tc>
        <w:tc>
          <w:tcPr>
            <w:tcW w:w="2637" w:type="dxa"/>
          </w:tcPr>
          <w:p w:rsidR="00AC4DF0" w:rsidRPr="005B5CC8" w:rsidRDefault="00AC4DF0" w:rsidP="00446501">
            <w:pPr>
              <w:rPr>
                <w:rFonts w:cstheme="minorHAnsi"/>
                <w:sz w:val="20"/>
                <w:szCs w:val="20"/>
              </w:rPr>
            </w:pPr>
            <w:r w:rsidRPr="005B5CC8">
              <w:rPr>
                <w:rFonts w:cstheme="minorHAnsi"/>
                <w:sz w:val="20"/>
                <w:szCs w:val="20"/>
              </w:rPr>
              <w:t>Yes</w:t>
            </w:r>
          </w:p>
        </w:tc>
      </w:tr>
      <w:tr w:rsidR="00E15EF4" w:rsidRPr="005B5CC8" w:rsidTr="00AC4DF0">
        <w:tc>
          <w:tcPr>
            <w:tcW w:w="3528" w:type="dxa"/>
          </w:tcPr>
          <w:p w:rsidR="00AC4DF0" w:rsidRPr="005B5CC8" w:rsidRDefault="00AC4DF0" w:rsidP="004A0363">
            <w:pPr>
              <w:rPr>
                <w:rFonts w:cstheme="minorHAnsi"/>
                <w:sz w:val="20"/>
                <w:szCs w:val="20"/>
              </w:rPr>
            </w:pPr>
            <w:r w:rsidRPr="005B5CC8">
              <w:rPr>
                <w:rFonts w:cstheme="minorHAnsi"/>
                <w:sz w:val="20"/>
                <w:szCs w:val="20"/>
              </w:rPr>
              <w:t>&lt;prefix&gt;</w:t>
            </w:r>
            <w:proofErr w:type="spellStart"/>
            <w:r w:rsidRPr="005B5CC8">
              <w:rPr>
                <w:rFonts w:cstheme="minorHAnsi"/>
                <w:sz w:val="20"/>
                <w:szCs w:val="20"/>
              </w:rPr>
              <w:t>topcenter</w:t>
            </w:r>
            <w:proofErr w:type="spellEnd"/>
          </w:p>
        </w:tc>
        <w:tc>
          <w:tcPr>
            <w:tcW w:w="3077" w:type="dxa"/>
          </w:tcPr>
          <w:p w:rsidR="00AC4DF0" w:rsidRPr="005B5CC8" w:rsidRDefault="00AC4DF0" w:rsidP="004A0363">
            <w:pPr>
              <w:rPr>
                <w:rFonts w:cstheme="minorHAnsi"/>
                <w:sz w:val="20"/>
                <w:szCs w:val="20"/>
              </w:rPr>
            </w:pPr>
            <w:r w:rsidRPr="005B5CC8">
              <w:rPr>
                <w:rFonts w:cstheme="minorHAnsi"/>
                <w:sz w:val="20"/>
                <w:szCs w:val="20"/>
              </w:rPr>
              <w:t>TH, TD elements in the top row that do not fall within the first or last column</w:t>
            </w:r>
          </w:p>
        </w:tc>
        <w:tc>
          <w:tcPr>
            <w:tcW w:w="2637" w:type="dxa"/>
          </w:tcPr>
          <w:p w:rsidR="00AC4DF0" w:rsidRPr="005B5CC8" w:rsidRDefault="00AC4DF0" w:rsidP="004A0363">
            <w:pPr>
              <w:rPr>
                <w:rFonts w:cstheme="minorHAnsi"/>
                <w:sz w:val="20"/>
                <w:szCs w:val="20"/>
              </w:rPr>
            </w:pPr>
            <w:r w:rsidRPr="005B5CC8">
              <w:rPr>
                <w:rFonts w:cstheme="minorHAnsi"/>
                <w:sz w:val="20"/>
                <w:szCs w:val="20"/>
              </w:rPr>
              <w:t>Yes</w:t>
            </w:r>
          </w:p>
        </w:tc>
      </w:tr>
      <w:tr w:rsidR="00E15EF4" w:rsidRPr="005B5CC8" w:rsidTr="00AC4DF0">
        <w:tc>
          <w:tcPr>
            <w:tcW w:w="3528" w:type="dxa"/>
          </w:tcPr>
          <w:p w:rsidR="00AC4DF0" w:rsidRPr="005B5CC8" w:rsidRDefault="00AC4DF0" w:rsidP="004A0363">
            <w:pPr>
              <w:rPr>
                <w:rFonts w:cstheme="minorHAnsi"/>
                <w:sz w:val="20"/>
                <w:szCs w:val="20"/>
              </w:rPr>
            </w:pPr>
            <w:r w:rsidRPr="005B5CC8">
              <w:rPr>
                <w:rFonts w:cstheme="minorHAnsi"/>
                <w:sz w:val="20"/>
                <w:szCs w:val="20"/>
              </w:rPr>
              <w:t>&lt;prefix&gt;</w:t>
            </w:r>
            <w:proofErr w:type="spellStart"/>
            <w:r w:rsidRPr="005B5CC8">
              <w:rPr>
                <w:rFonts w:cstheme="minorHAnsi"/>
                <w:sz w:val="20"/>
                <w:szCs w:val="20"/>
              </w:rPr>
              <w:t>topright</w:t>
            </w:r>
            <w:proofErr w:type="spellEnd"/>
          </w:p>
        </w:tc>
        <w:tc>
          <w:tcPr>
            <w:tcW w:w="3077" w:type="dxa"/>
          </w:tcPr>
          <w:p w:rsidR="00AC4DF0" w:rsidRPr="005B5CC8" w:rsidRDefault="00AC4DF0" w:rsidP="003C49A4">
            <w:pPr>
              <w:rPr>
                <w:rFonts w:cstheme="minorHAnsi"/>
                <w:sz w:val="20"/>
                <w:szCs w:val="20"/>
              </w:rPr>
            </w:pPr>
            <w:r w:rsidRPr="005B5CC8">
              <w:rPr>
                <w:rFonts w:cstheme="minorHAnsi"/>
                <w:sz w:val="20"/>
                <w:szCs w:val="20"/>
              </w:rPr>
              <w:t>TH, TD elements in the last column of the top row</w:t>
            </w:r>
          </w:p>
        </w:tc>
        <w:tc>
          <w:tcPr>
            <w:tcW w:w="2637" w:type="dxa"/>
          </w:tcPr>
          <w:p w:rsidR="00AC4DF0" w:rsidRPr="005B5CC8" w:rsidRDefault="00AC4DF0" w:rsidP="003C49A4">
            <w:pPr>
              <w:rPr>
                <w:rFonts w:cstheme="minorHAnsi"/>
                <w:sz w:val="20"/>
                <w:szCs w:val="20"/>
              </w:rPr>
            </w:pPr>
            <w:r w:rsidRPr="005B5CC8">
              <w:rPr>
                <w:rFonts w:cstheme="minorHAnsi"/>
                <w:sz w:val="20"/>
                <w:szCs w:val="20"/>
              </w:rPr>
              <w:t>Yes</w:t>
            </w:r>
          </w:p>
        </w:tc>
      </w:tr>
      <w:tr w:rsidR="00E15EF4" w:rsidRPr="005B5CC8" w:rsidTr="00AC4DF0">
        <w:tc>
          <w:tcPr>
            <w:tcW w:w="3528" w:type="dxa"/>
          </w:tcPr>
          <w:p w:rsidR="00AC4DF0" w:rsidRPr="005B5CC8" w:rsidRDefault="00AC4DF0" w:rsidP="004A0363">
            <w:pPr>
              <w:rPr>
                <w:rFonts w:cstheme="minorHAnsi"/>
                <w:sz w:val="20"/>
                <w:szCs w:val="20"/>
              </w:rPr>
            </w:pPr>
            <w:r w:rsidRPr="005B5CC8">
              <w:rPr>
                <w:rFonts w:cstheme="minorHAnsi"/>
                <w:sz w:val="20"/>
                <w:szCs w:val="20"/>
              </w:rPr>
              <w:t>&lt;prefix&gt;</w:t>
            </w:r>
            <w:proofErr w:type="spellStart"/>
            <w:r w:rsidRPr="005B5CC8">
              <w:rPr>
                <w:rFonts w:cstheme="minorHAnsi"/>
                <w:sz w:val="20"/>
                <w:szCs w:val="20"/>
              </w:rPr>
              <w:t>middleleft</w:t>
            </w:r>
            <w:proofErr w:type="spellEnd"/>
          </w:p>
        </w:tc>
        <w:tc>
          <w:tcPr>
            <w:tcW w:w="3077" w:type="dxa"/>
          </w:tcPr>
          <w:p w:rsidR="00AC4DF0" w:rsidRPr="005B5CC8" w:rsidRDefault="00AC4DF0" w:rsidP="006855B8">
            <w:pPr>
              <w:rPr>
                <w:rFonts w:cstheme="minorHAnsi"/>
                <w:sz w:val="20"/>
                <w:szCs w:val="20"/>
              </w:rPr>
            </w:pPr>
            <w:r w:rsidRPr="005B5CC8">
              <w:rPr>
                <w:rFonts w:cstheme="minorHAnsi"/>
                <w:sz w:val="20"/>
                <w:szCs w:val="20"/>
              </w:rPr>
              <w:t>TH, TD elements in the first column that do not fall within the top or bottom rows</w:t>
            </w:r>
          </w:p>
        </w:tc>
        <w:tc>
          <w:tcPr>
            <w:tcW w:w="2637" w:type="dxa"/>
          </w:tcPr>
          <w:p w:rsidR="00AC4DF0" w:rsidRPr="005B5CC8" w:rsidRDefault="00AC4DF0" w:rsidP="006855B8">
            <w:pPr>
              <w:rPr>
                <w:rFonts w:cstheme="minorHAnsi"/>
                <w:sz w:val="20"/>
                <w:szCs w:val="20"/>
              </w:rPr>
            </w:pPr>
            <w:r w:rsidRPr="005B5CC8">
              <w:rPr>
                <w:rFonts w:cstheme="minorHAnsi"/>
                <w:sz w:val="20"/>
                <w:szCs w:val="20"/>
              </w:rPr>
              <w:t>Yes</w:t>
            </w:r>
          </w:p>
        </w:tc>
      </w:tr>
      <w:tr w:rsidR="00E15EF4" w:rsidRPr="005B5CC8" w:rsidTr="00AC4DF0">
        <w:tc>
          <w:tcPr>
            <w:tcW w:w="3528" w:type="dxa"/>
          </w:tcPr>
          <w:p w:rsidR="00AC4DF0" w:rsidRPr="005B5CC8" w:rsidRDefault="00AC4DF0" w:rsidP="004A0363">
            <w:pPr>
              <w:rPr>
                <w:rFonts w:cstheme="minorHAnsi"/>
                <w:sz w:val="20"/>
                <w:szCs w:val="20"/>
              </w:rPr>
            </w:pPr>
            <w:r w:rsidRPr="005B5CC8">
              <w:rPr>
                <w:rFonts w:cstheme="minorHAnsi"/>
                <w:sz w:val="20"/>
                <w:szCs w:val="20"/>
              </w:rPr>
              <w:t>&lt;prefix&gt;</w:t>
            </w:r>
            <w:proofErr w:type="spellStart"/>
            <w:r w:rsidRPr="005B5CC8">
              <w:rPr>
                <w:rFonts w:cstheme="minorHAnsi"/>
                <w:sz w:val="20"/>
                <w:szCs w:val="20"/>
              </w:rPr>
              <w:t>middlecenter</w:t>
            </w:r>
            <w:proofErr w:type="spellEnd"/>
          </w:p>
        </w:tc>
        <w:tc>
          <w:tcPr>
            <w:tcW w:w="3077" w:type="dxa"/>
          </w:tcPr>
          <w:p w:rsidR="00AC4DF0" w:rsidRPr="005B5CC8" w:rsidRDefault="00AC4DF0" w:rsidP="00952043">
            <w:pPr>
              <w:rPr>
                <w:rFonts w:cstheme="minorHAnsi"/>
                <w:sz w:val="20"/>
                <w:szCs w:val="20"/>
              </w:rPr>
            </w:pPr>
            <w:r w:rsidRPr="005B5CC8">
              <w:rPr>
                <w:rFonts w:cstheme="minorHAnsi"/>
                <w:sz w:val="20"/>
                <w:szCs w:val="20"/>
              </w:rPr>
              <w:t>TH, TD elements that do not fall in the first or last columns or the top or bottom rows</w:t>
            </w:r>
          </w:p>
        </w:tc>
        <w:tc>
          <w:tcPr>
            <w:tcW w:w="2637" w:type="dxa"/>
          </w:tcPr>
          <w:p w:rsidR="00AC4DF0" w:rsidRPr="005B5CC8" w:rsidRDefault="00AC4DF0" w:rsidP="00952043">
            <w:pPr>
              <w:rPr>
                <w:rFonts w:cstheme="minorHAnsi"/>
                <w:sz w:val="20"/>
                <w:szCs w:val="20"/>
              </w:rPr>
            </w:pPr>
            <w:r w:rsidRPr="005B5CC8">
              <w:rPr>
                <w:rFonts w:cstheme="minorHAnsi"/>
                <w:sz w:val="20"/>
                <w:szCs w:val="20"/>
              </w:rPr>
              <w:t>Yes</w:t>
            </w:r>
          </w:p>
        </w:tc>
      </w:tr>
      <w:tr w:rsidR="00E15EF4" w:rsidRPr="005B5CC8" w:rsidTr="00AC4DF0">
        <w:tc>
          <w:tcPr>
            <w:tcW w:w="3528" w:type="dxa"/>
          </w:tcPr>
          <w:p w:rsidR="00AC4DF0" w:rsidRPr="005B5CC8" w:rsidRDefault="00AC4DF0" w:rsidP="004A0363">
            <w:pPr>
              <w:rPr>
                <w:rFonts w:cstheme="minorHAnsi"/>
                <w:sz w:val="20"/>
                <w:szCs w:val="20"/>
              </w:rPr>
            </w:pPr>
            <w:r w:rsidRPr="005B5CC8">
              <w:rPr>
                <w:rFonts w:cstheme="minorHAnsi"/>
                <w:sz w:val="20"/>
                <w:szCs w:val="20"/>
              </w:rPr>
              <w:t>&lt;prefix&gt;</w:t>
            </w:r>
            <w:proofErr w:type="spellStart"/>
            <w:r w:rsidRPr="005B5CC8">
              <w:rPr>
                <w:rFonts w:cstheme="minorHAnsi"/>
                <w:sz w:val="20"/>
                <w:szCs w:val="20"/>
              </w:rPr>
              <w:t>middleright</w:t>
            </w:r>
            <w:proofErr w:type="spellEnd"/>
          </w:p>
        </w:tc>
        <w:tc>
          <w:tcPr>
            <w:tcW w:w="3077" w:type="dxa"/>
          </w:tcPr>
          <w:p w:rsidR="00AC4DF0" w:rsidRPr="005B5CC8" w:rsidRDefault="00AC4DF0" w:rsidP="00952043">
            <w:pPr>
              <w:rPr>
                <w:rFonts w:cstheme="minorHAnsi"/>
                <w:sz w:val="20"/>
                <w:szCs w:val="20"/>
              </w:rPr>
            </w:pPr>
            <w:r w:rsidRPr="005B5CC8">
              <w:rPr>
                <w:rFonts w:cstheme="minorHAnsi"/>
                <w:sz w:val="20"/>
                <w:szCs w:val="20"/>
              </w:rPr>
              <w:t>TH, TD elements in the last column that do not fall within the first or last rows</w:t>
            </w:r>
          </w:p>
        </w:tc>
        <w:tc>
          <w:tcPr>
            <w:tcW w:w="2637" w:type="dxa"/>
          </w:tcPr>
          <w:p w:rsidR="00AC4DF0" w:rsidRPr="005B5CC8" w:rsidRDefault="00AC4DF0" w:rsidP="00952043">
            <w:pPr>
              <w:rPr>
                <w:rFonts w:cstheme="minorHAnsi"/>
                <w:sz w:val="20"/>
                <w:szCs w:val="20"/>
              </w:rPr>
            </w:pPr>
            <w:r w:rsidRPr="005B5CC8">
              <w:rPr>
                <w:rFonts w:cstheme="minorHAnsi"/>
                <w:sz w:val="20"/>
                <w:szCs w:val="20"/>
              </w:rPr>
              <w:t>Yes</w:t>
            </w:r>
          </w:p>
        </w:tc>
      </w:tr>
      <w:tr w:rsidR="00E15EF4" w:rsidRPr="005B5CC8" w:rsidTr="00AC4DF0">
        <w:tc>
          <w:tcPr>
            <w:tcW w:w="3528" w:type="dxa"/>
          </w:tcPr>
          <w:p w:rsidR="00AC4DF0" w:rsidRPr="005B5CC8" w:rsidRDefault="00AC4DF0" w:rsidP="004A0363">
            <w:pPr>
              <w:rPr>
                <w:rFonts w:cstheme="minorHAnsi"/>
                <w:sz w:val="20"/>
                <w:szCs w:val="20"/>
              </w:rPr>
            </w:pPr>
            <w:r w:rsidRPr="005B5CC8">
              <w:rPr>
                <w:rFonts w:cstheme="minorHAnsi"/>
                <w:sz w:val="20"/>
                <w:szCs w:val="20"/>
              </w:rPr>
              <w:t>&lt;prefix&gt;</w:t>
            </w:r>
            <w:proofErr w:type="spellStart"/>
            <w:r w:rsidRPr="005B5CC8">
              <w:rPr>
                <w:rFonts w:cstheme="minorHAnsi"/>
                <w:sz w:val="20"/>
                <w:szCs w:val="20"/>
              </w:rPr>
              <w:t>bottomleft</w:t>
            </w:r>
            <w:proofErr w:type="spellEnd"/>
          </w:p>
        </w:tc>
        <w:tc>
          <w:tcPr>
            <w:tcW w:w="3077" w:type="dxa"/>
          </w:tcPr>
          <w:p w:rsidR="00AC4DF0" w:rsidRPr="005B5CC8" w:rsidRDefault="00AC4DF0" w:rsidP="00D11F24">
            <w:pPr>
              <w:rPr>
                <w:rFonts w:cstheme="minorHAnsi"/>
                <w:sz w:val="20"/>
                <w:szCs w:val="20"/>
              </w:rPr>
            </w:pPr>
            <w:r w:rsidRPr="005B5CC8">
              <w:rPr>
                <w:rFonts w:cstheme="minorHAnsi"/>
                <w:sz w:val="20"/>
                <w:szCs w:val="20"/>
              </w:rPr>
              <w:t>TH, TD elements in the first column of the bottom row</w:t>
            </w:r>
          </w:p>
        </w:tc>
        <w:tc>
          <w:tcPr>
            <w:tcW w:w="2637" w:type="dxa"/>
          </w:tcPr>
          <w:p w:rsidR="00AC4DF0" w:rsidRPr="005B5CC8" w:rsidRDefault="00AC4DF0" w:rsidP="00D11F24">
            <w:pPr>
              <w:rPr>
                <w:rFonts w:cstheme="minorHAnsi"/>
                <w:sz w:val="20"/>
                <w:szCs w:val="20"/>
              </w:rPr>
            </w:pPr>
            <w:r w:rsidRPr="005B5CC8">
              <w:rPr>
                <w:rFonts w:cstheme="minorHAnsi"/>
                <w:sz w:val="20"/>
                <w:szCs w:val="20"/>
              </w:rPr>
              <w:t>Yes</w:t>
            </w:r>
          </w:p>
        </w:tc>
      </w:tr>
      <w:tr w:rsidR="00E15EF4" w:rsidRPr="005B5CC8" w:rsidTr="00AC4DF0">
        <w:tc>
          <w:tcPr>
            <w:tcW w:w="3528" w:type="dxa"/>
          </w:tcPr>
          <w:p w:rsidR="00AC4DF0" w:rsidRPr="005B5CC8" w:rsidRDefault="00AC4DF0" w:rsidP="004A0363">
            <w:pPr>
              <w:rPr>
                <w:rFonts w:cstheme="minorHAnsi"/>
                <w:sz w:val="20"/>
                <w:szCs w:val="20"/>
              </w:rPr>
            </w:pPr>
            <w:r w:rsidRPr="005B5CC8">
              <w:rPr>
                <w:rFonts w:cstheme="minorHAnsi"/>
                <w:sz w:val="20"/>
                <w:szCs w:val="20"/>
              </w:rPr>
              <w:t>&lt;prefix&gt;</w:t>
            </w:r>
            <w:proofErr w:type="spellStart"/>
            <w:r w:rsidRPr="005B5CC8">
              <w:rPr>
                <w:rFonts w:cstheme="minorHAnsi"/>
                <w:sz w:val="20"/>
                <w:szCs w:val="20"/>
              </w:rPr>
              <w:t>bottomcenter</w:t>
            </w:r>
            <w:proofErr w:type="spellEnd"/>
          </w:p>
        </w:tc>
        <w:tc>
          <w:tcPr>
            <w:tcW w:w="3077" w:type="dxa"/>
          </w:tcPr>
          <w:p w:rsidR="00AC4DF0" w:rsidRPr="005B5CC8" w:rsidRDefault="00AC4DF0" w:rsidP="00263817">
            <w:pPr>
              <w:rPr>
                <w:rFonts w:cstheme="minorHAnsi"/>
                <w:sz w:val="20"/>
                <w:szCs w:val="20"/>
              </w:rPr>
            </w:pPr>
            <w:r w:rsidRPr="005B5CC8">
              <w:rPr>
                <w:rFonts w:cstheme="minorHAnsi"/>
                <w:sz w:val="20"/>
                <w:szCs w:val="20"/>
              </w:rPr>
              <w:t>TH, TD elements in the bottom row that do not fall within the first or last column</w:t>
            </w:r>
          </w:p>
        </w:tc>
        <w:tc>
          <w:tcPr>
            <w:tcW w:w="2637" w:type="dxa"/>
          </w:tcPr>
          <w:p w:rsidR="00AC4DF0" w:rsidRPr="005B5CC8" w:rsidRDefault="00AC4DF0" w:rsidP="00263817">
            <w:pPr>
              <w:rPr>
                <w:rFonts w:cstheme="minorHAnsi"/>
                <w:sz w:val="20"/>
                <w:szCs w:val="20"/>
              </w:rPr>
            </w:pPr>
            <w:r w:rsidRPr="005B5CC8">
              <w:rPr>
                <w:rFonts w:cstheme="minorHAnsi"/>
                <w:sz w:val="20"/>
                <w:szCs w:val="20"/>
              </w:rPr>
              <w:t>Yes</w:t>
            </w:r>
          </w:p>
        </w:tc>
      </w:tr>
      <w:tr w:rsidR="00E15EF4" w:rsidRPr="005B5CC8" w:rsidTr="00AC4DF0">
        <w:tc>
          <w:tcPr>
            <w:tcW w:w="3528" w:type="dxa"/>
          </w:tcPr>
          <w:p w:rsidR="00AC4DF0" w:rsidRPr="005B5CC8" w:rsidRDefault="00AC4DF0" w:rsidP="004A0363">
            <w:pPr>
              <w:rPr>
                <w:rFonts w:cstheme="minorHAnsi"/>
                <w:sz w:val="20"/>
                <w:szCs w:val="20"/>
              </w:rPr>
            </w:pPr>
            <w:r w:rsidRPr="005B5CC8">
              <w:rPr>
                <w:rFonts w:cstheme="minorHAnsi"/>
                <w:sz w:val="20"/>
                <w:szCs w:val="20"/>
              </w:rPr>
              <w:t>&lt;prefix&gt;</w:t>
            </w:r>
            <w:proofErr w:type="spellStart"/>
            <w:r w:rsidRPr="005B5CC8">
              <w:rPr>
                <w:rFonts w:cstheme="minorHAnsi"/>
                <w:sz w:val="20"/>
                <w:szCs w:val="20"/>
              </w:rPr>
              <w:t>bottomright</w:t>
            </w:r>
            <w:proofErr w:type="spellEnd"/>
          </w:p>
        </w:tc>
        <w:tc>
          <w:tcPr>
            <w:tcW w:w="3077" w:type="dxa"/>
          </w:tcPr>
          <w:p w:rsidR="00AC4DF0" w:rsidRPr="005B5CC8" w:rsidRDefault="00AC4DF0" w:rsidP="00B569C1">
            <w:pPr>
              <w:rPr>
                <w:rFonts w:cstheme="minorHAnsi"/>
                <w:sz w:val="20"/>
                <w:szCs w:val="20"/>
              </w:rPr>
            </w:pPr>
            <w:r w:rsidRPr="005B5CC8">
              <w:rPr>
                <w:rFonts w:cstheme="minorHAnsi"/>
                <w:sz w:val="20"/>
                <w:szCs w:val="20"/>
              </w:rPr>
              <w:t>TH, TD elements in the last column of the bottom  row</w:t>
            </w:r>
          </w:p>
        </w:tc>
        <w:tc>
          <w:tcPr>
            <w:tcW w:w="2637" w:type="dxa"/>
          </w:tcPr>
          <w:p w:rsidR="00AC4DF0" w:rsidRPr="005B5CC8" w:rsidRDefault="00AC4DF0" w:rsidP="00B569C1">
            <w:pPr>
              <w:rPr>
                <w:rFonts w:cstheme="minorHAnsi"/>
                <w:sz w:val="20"/>
                <w:szCs w:val="20"/>
              </w:rPr>
            </w:pPr>
            <w:r w:rsidRPr="005B5CC8">
              <w:rPr>
                <w:rFonts w:cstheme="minorHAnsi"/>
                <w:sz w:val="20"/>
                <w:szCs w:val="20"/>
              </w:rPr>
              <w:t>Yes</w:t>
            </w:r>
          </w:p>
        </w:tc>
      </w:tr>
      <w:tr w:rsidR="00AC4DF0" w:rsidRPr="005B5CC8" w:rsidTr="00AC4DF0">
        <w:tc>
          <w:tcPr>
            <w:tcW w:w="3528" w:type="dxa"/>
          </w:tcPr>
          <w:p w:rsidR="00AC4DF0" w:rsidRPr="005B5CC8" w:rsidRDefault="00AC4DF0" w:rsidP="004A0363">
            <w:pPr>
              <w:rPr>
                <w:rFonts w:cstheme="minorHAnsi"/>
                <w:sz w:val="20"/>
                <w:szCs w:val="20"/>
              </w:rPr>
            </w:pPr>
            <w:r w:rsidRPr="005B5CC8">
              <w:rPr>
                <w:rFonts w:cstheme="minorHAnsi"/>
                <w:sz w:val="20"/>
                <w:szCs w:val="20"/>
              </w:rPr>
              <w:t>&lt;prefix&gt;odd</w:t>
            </w:r>
          </w:p>
        </w:tc>
        <w:tc>
          <w:tcPr>
            <w:tcW w:w="3077" w:type="dxa"/>
          </w:tcPr>
          <w:p w:rsidR="00AC4DF0" w:rsidRPr="005B5CC8" w:rsidRDefault="00AC4DF0" w:rsidP="00B569C1">
            <w:pPr>
              <w:rPr>
                <w:rFonts w:cstheme="minorHAnsi"/>
                <w:sz w:val="20"/>
                <w:szCs w:val="20"/>
              </w:rPr>
            </w:pPr>
            <w:r w:rsidRPr="005B5CC8">
              <w:rPr>
                <w:rFonts w:cstheme="minorHAnsi"/>
                <w:sz w:val="20"/>
                <w:szCs w:val="20"/>
              </w:rPr>
              <w:t>TR element of each odd row</w:t>
            </w:r>
          </w:p>
        </w:tc>
        <w:tc>
          <w:tcPr>
            <w:tcW w:w="2637" w:type="dxa"/>
          </w:tcPr>
          <w:p w:rsidR="00AC4DF0" w:rsidRPr="005B5CC8" w:rsidRDefault="00D61C6D" w:rsidP="00B569C1">
            <w:pPr>
              <w:rPr>
                <w:rFonts w:cstheme="minorHAnsi"/>
                <w:sz w:val="20"/>
                <w:szCs w:val="20"/>
              </w:rPr>
            </w:pPr>
            <w:r w:rsidRPr="005B5CC8">
              <w:rPr>
                <w:rFonts w:cstheme="minorHAnsi"/>
                <w:sz w:val="20"/>
                <w:szCs w:val="20"/>
              </w:rPr>
              <w:t>No</w:t>
            </w:r>
          </w:p>
        </w:tc>
      </w:tr>
      <w:tr w:rsidR="00475A56" w:rsidRPr="005B5CC8" w:rsidTr="00AC4DF0">
        <w:tc>
          <w:tcPr>
            <w:tcW w:w="3528" w:type="dxa"/>
          </w:tcPr>
          <w:p w:rsidR="00475A56" w:rsidRPr="005B5CC8" w:rsidRDefault="00475A56" w:rsidP="004A0363">
            <w:pPr>
              <w:rPr>
                <w:rFonts w:cstheme="minorHAnsi"/>
                <w:sz w:val="20"/>
                <w:szCs w:val="20"/>
              </w:rPr>
            </w:pPr>
            <w:r w:rsidRPr="005B5CC8">
              <w:rPr>
                <w:rFonts w:cstheme="minorHAnsi"/>
                <w:sz w:val="20"/>
                <w:szCs w:val="20"/>
              </w:rPr>
              <w:lastRenderedPageBreak/>
              <w:t>&lt;prefix&gt;even</w:t>
            </w:r>
          </w:p>
        </w:tc>
        <w:tc>
          <w:tcPr>
            <w:tcW w:w="3077" w:type="dxa"/>
          </w:tcPr>
          <w:p w:rsidR="00475A56" w:rsidRPr="005B5CC8" w:rsidRDefault="00475A56" w:rsidP="00B569C1">
            <w:pPr>
              <w:rPr>
                <w:rFonts w:cstheme="minorHAnsi"/>
                <w:sz w:val="20"/>
                <w:szCs w:val="20"/>
              </w:rPr>
            </w:pPr>
            <w:r w:rsidRPr="005B5CC8">
              <w:rPr>
                <w:rFonts w:cstheme="minorHAnsi"/>
                <w:sz w:val="20"/>
                <w:szCs w:val="20"/>
              </w:rPr>
              <w:t>TR element of each even row</w:t>
            </w:r>
          </w:p>
        </w:tc>
        <w:tc>
          <w:tcPr>
            <w:tcW w:w="2637" w:type="dxa"/>
          </w:tcPr>
          <w:p w:rsidR="00475A56" w:rsidRPr="005B5CC8" w:rsidRDefault="00475A56" w:rsidP="00B569C1">
            <w:pPr>
              <w:rPr>
                <w:rFonts w:cstheme="minorHAnsi"/>
                <w:sz w:val="20"/>
                <w:szCs w:val="20"/>
              </w:rPr>
            </w:pPr>
            <w:r w:rsidRPr="005B5CC8">
              <w:rPr>
                <w:rFonts w:cstheme="minorHAnsi"/>
                <w:sz w:val="20"/>
                <w:szCs w:val="20"/>
              </w:rPr>
              <w:t>No</w:t>
            </w:r>
          </w:p>
        </w:tc>
      </w:tr>
    </w:tbl>
    <w:p w:rsidR="00B66FE0" w:rsidRDefault="008A326C" w:rsidP="00790734">
      <w:pPr>
        <w:autoSpaceDE w:val="0"/>
        <w:autoSpaceDN w:val="0"/>
        <w:adjustRightInd w:val="0"/>
        <w:spacing w:after="0" w:line="240" w:lineRule="auto"/>
        <w:rPr>
          <w:rFonts w:cstheme="minorHAnsi"/>
        </w:rPr>
      </w:pPr>
      <w:r>
        <w:rPr>
          <w:rFonts w:cstheme="minorHAnsi"/>
        </w:rPr>
        <w:br/>
      </w:r>
      <w:proofErr w:type="gramStart"/>
      <w:r w:rsidR="001C1A49">
        <w:t xml:space="preserve">Where </w:t>
      </w:r>
      <w:r w:rsidR="00B66FE0">
        <w:t>&lt;prefix&gt; is a suitable alpha-numeric that identifies a particular auto-formatting style.</w:t>
      </w:r>
      <w:proofErr w:type="gramEnd"/>
    </w:p>
    <w:p w:rsidR="00B66FE0" w:rsidRDefault="00B66FE0" w:rsidP="00790734">
      <w:pPr>
        <w:autoSpaceDE w:val="0"/>
        <w:autoSpaceDN w:val="0"/>
        <w:adjustRightInd w:val="0"/>
        <w:spacing w:after="0" w:line="240" w:lineRule="auto"/>
        <w:rPr>
          <w:rFonts w:cstheme="minorHAnsi"/>
        </w:rPr>
      </w:pPr>
    </w:p>
    <w:p w:rsidR="00F3568F" w:rsidRDefault="00EB7D1C" w:rsidP="00790734">
      <w:pPr>
        <w:autoSpaceDE w:val="0"/>
        <w:autoSpaceDN w:val="0"/>
        <w:adjustRightInd w:val="0"/>
        <w:spacing w:after="0" w:line="240" w:lineRule="auto"/>
        <w:rPr>
          <w:rFonts w:cstheme="minorHAnsi"/>
        </w:rPr>
      </w:pPr>
      <w:r>
        <w:rPr>
          <w:rFonts w:cstheme="minorHAnsi"/>
        </w:rPr>
        <w:t>The editor style</w:t>
      </w:r>
      <w:r w:rsidR="00314FAC">
        <w:rPr>
          <w:rFonts w:cstheme="minorHAnsi"/>
        </w:rPr>
        <w:t xml:space="preserve"> </w:t>
      </w:r>
      <w:r>
        <w:rPr>
          <w:rFonts w:cstheme="minorHAnsi"/>
        </w:rPr>
        <w:t>sheet should, therefore, provide suitable style definitions for the</w:t>
      </w:r>
      <w:r w:rsidR="0022735F">
        <w:rPr>
          <w:rFonts w:cstheme="minorHAnsi"/>
        </w:rPr>
        <w:t xml:space="preserve"> applied</w:t>
      </w:r>
      <w:r>
        <w:rPr>
          <w:rFonts w:cstheme="minorHAnsi"/>
        </w:rPr>
        <w:t xml:space="preserve"> classes. </w:t>
      </w:r>
      <w:r w:rsidR="00F3568F">
        <w:rPr>
          <w:rFonts w:cstheme="minorHAnsi"/>
        </w:rPr>
        <w:t>An example set of style definitions for table auto-formatting would look something like the following</w:t>
      </w:r>
      <w:r w:rsidR="006C5E48">
        <w:rPr>
          <w:rFonts w:cstheme="minorHAnsi"/>
        </w:rPr>
        <w:t>, assuming a &lt;prefix&gt; of ‘ts1’</w:t>
      </w:r>
      <w:r w:rsidR="00F3568F">
        <w:rPr>
          <w:rFonts w:cstheme="minorHAnsi"/>
        </w:rPr>
        <w:t>:</w:t>
      </w:r>
    </w:p>
    <w:p w:rsidR="00F3568F" w:rsidRDefault="00F3568F" w:rsidP="00790734">
      <w:pPr>
        <w:autoSpaceDE w:val="0"/>
        <w:autoSpaceDN w:val="0"/>
        <w:adjustRightInd w:val="0"/>
        <w:spacing w:after="0" w:line="240" w:lineRule="auto"/>
        <w:rPr>
          <w:rFonts w:cstheme="minorHAnsi"/>
        </w:rPr>
      </w:pP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table.ts1general {</w:t>
      </w:r>
    </w:p>
    <w:p w:rsidR="00F3568F" w:rsidRPr="00EF04EB" w:rsidRDefault="00F3568F" w:rsidP="00E721DA">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width</w:t>
      </w:r>
      <w:proofErr w:type="gramEnd"/>
      <w:r w:rsidRPr="00EF04EB">
        <w:rPr>
          <w:rFonts w:ascii="Courier New" w:hAnsi="Courier New" w:cs="Courier New"/>
          <w:color w:val="0070C0"/>
          <w:sz w:val="18"/>
          <w:szCs w:val="18"/>
        </w:rPr>
        <w:t>: 100%;</w:t>
      </w:r>
    </w:p>
    <w:p w:rsidR="00F3568F" w:rsidRPr="00EF04EB" w:rsidRDefault="00F3568F" w:rsidP="00F3568F">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border-collapse</w:t>
      </w:r>
      <w:proofErr w:type="gramEnd"/>
      <w:r w:rsidRPr="00EF04EB">
        <w:rPr>
          <w:rFonts w:ascii="Courier New" w:hAnsi="Courier New" w:cs="Courier New"/>
          <w:color w:val="0070C0"/>
          <w:sz w:val="18"/>
          <w:szCs w:val="18"/>
        </w:rPr>
        <w:t>: separate;</w:t>
      </w:r>
    </w:p>
    <w:p w:rsidR="00F3568F" w:rsidRPr="00EF04EB" w:rsidRDefault="00F3568F" w:rsidP="00F3568F">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border-spacing</w:t>
      </w:r>
      <w:proofErr w:type="gramEnd"/>
      <w:r w:rsidRPr="00EF04EB">
        <w:rPr>
          <w:rFonts w:ascii="Courier New" w:hAnsi="Courier New" w:cs="Courier New"/>
          <w:color w:val="0070C0"/>
          <w:sz w:val="18"/>
          <w:szCs w:val="18"/>
        </w:rPr>
        <w:t xml:space="preserve">: 5px; </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proofErr w:type="gramStart"/>
      <w:r w:rsidRPr="00EF04EB">
        <w:rPr>
          <w:rFonts w:ascii="Courier New" w:hAnsi="Courier New" w:cs="Courier New"/>
          <w:color w:val="0070C0"/>
          <w:sz w:val="18"/>
          <w:szCs w:val="18"/>
        </w:rPr>
        <w:t>table.ts1general</w:t>
      </w:r>
      <w:proofErr w:type="gramEnd"/>
      <w:r w:rsidRPr="00EF04EB">
        <w:rPr>
          <w:rFonts w:ascii="Courier New" w:hAnsi="Courier New" w:cs="Courier New"/>
          <w:color w:val="0070C0"/>
          <w:sz w:val="18"/>
          <w:szCs w:val="18"/>
        </w:rPr>
        <w:t xml:space="preserve"> td, table.ts1general </w:t>
      </w:r>
      <w:proofErr w:type="spellStart"/>
      <w:r w:rsidRPr="00EF04EB">
        <w:rPr>
          <w:rFonts w:ascii="Courier New" w:hAnsi="Courier New" w:cs="Courier New"/>
          <w:color w:val="0070C0"/>
          <w:sz w:val="18"/>
          <w:szCs w:val="18"/>
        </w:rPr>
        <w:t>th</w:t>
      </w:r>
      <w:proofErr w:type="spellEnd"/>
      <w:r w:rsidRPr="00EF04EB">
        <w:rPr>
          <w:rFonts w:ascii="Courier New" w:hAnsi="Courier New" w:cs="Courier New"/>
          <w:color w:val="0070C0"/>
          <w:sz w:val="18"/>
          <w:szCs w:val="18"/>
        </w:rPr>
        <w:t xml:space="preserve"> {</w:t>
      </w:r>
    </w:p>
    <w:p w:rsidR="00F3568F" w:rsidRPr="00EF04EB" w:rsidRDefault="00F3568F" w:rsidP="00F3568F">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padding</w:t>
      </w:r>
      <w:proofErr w:type="gramEnd"/>
      <w:r w:rsidRPr="00EF04EB">
        <w:rPr>
          <w:rFonts w:ascii="Courier New" w:hAnsi="Courier New" w:cs="Courier New"/>
          <w:color w:val="0070C0"/>
          <w:sz w:val="18"/>
          <w:szCs w:val="18"/>
        </w:rPr>
        <w:t>: 5px;</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 xml:space="preserve">} </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.ts1general {</w:t>
      </w:r>
    </w:p>
    <w:p w:rsidR="00F3568F" w:rsidRPr="00EF04EB" w:rsidRDefault="00F3568F" w:rsidP="00F3568F">
      <w:pPr>
        <w:autoSpaceDE w:val="0"/>
        <w:autoSpaceDN w:val="0"/>
        <w:adjustRightInd w:val="0"/>
        <w:spacing w:after="0" w:line="240" w:lineRule="auto"/>
        <w:ind w:firstLine="720"/>
        <w:rPr>
          <w:rFonts w:ascii="Courier New" w:hAnsi="Courier New" w:cs="Courier New"/>
          <w:color w:val="0070C0"/>
          <w:sz w:val="18"/>
          <w:szCs w:val="18"/>
        </w:rPr>
      </w:pPr>
      <w:r w:rsidRPr="00EF04EB">
        <w:rPr>
          <w:rFonts w:ascii="Courier New" w:hAnsi="Courier New" w:cs="Courier New"/>
          <w:color w:val="0070C0"/>
          <w:sz w:val="18"/>
          <w:szCs w:val="18"/>
        </w:rPr>
        <w:t>font-</w:t>
      </w:r>
      <w:proofErr w:type="gramStart"/>
      <w:r w:rsidRPr="00EF04EB">
        <w:rPr>
          <w:rFonts w:ascii="Courier New" w:hAnsi="Courier New" w:cs="Courier New"/>
          <w:color w:val="0070C0"/>
          <w:sz w:val="18"/>
          <w:szCs w:val="18"/>
        </w:rPr>
        <w:t>family :</w:t>
      </w:r>
      <w:proofErr w:type="gramEnd"/>
      <w:r w:rsidRPr="00EF04EB">
        <w:rPr>
          <w:rFonts w:ascii="Courier New" w:hAnsi="Courier New" w:cs="Courier New"/>
          <w:color w:val="0070C0"/>
          <w:sz w:val="18"/>
          <w:szCs w:val="18"/>
        </w:rPr>
        <w:t xml:space="preserve"> Verdana, Arial, Helvetica, Geneva, sans-serif;</w:t>
      </w:r>
    </w:p>
    <w:p w:rsidR="00F3568F" w:rsidRPr="00EF04EB" w:rsidRDefault="00F3568F" w:rsidP="00F3568F">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font-weight</w:t>
      </w:r>
      <w:proofErr w:type="gramEnd"/>
      <w:r w:rsidRPr="00EF04EB">
        <w:rPr>
          <w:rFonts w:ascii="Courier New" w:hAnsi="Courier New" w:cs="Courier New"/>
          <w:color w:val="0070C0"/>
          <w:sz w:val="18"/>
          <w:szCs w:val="18"/>
        </w:rPr>
        <w:t>: normal;</w:t>
      </w:r>
    </w:p>
    <w:p w:rsidR="00F3568F" w:rsidRPr="00EF04EB" w:rsidRDefault="00F3568F" w:rsidP="00F3568F">
      <w:pPr>
        <w:autoSpaceDE w:val="0"/>
        <w:autoSpaceDN w:val="0"/>
        <w:adjustRightInd w:val="0"/>
        <w:spacing w:after="0" w:line="240" w:lineRule="auto"/>
        <w:ind w:firstLine="720"/>
        <w:rPr>
          <w:rFonts w:ascii="Courier New" w:hAnsi="Courier New" w:cs="Courier New"/>
          <w:color w:val="0070C0"/>
          <w:sz w:val="18"/>
          <w:szCs w:val="18"/>
        </w:rPr>
      </w:pPr>
      <w:proofErr w:type="spellStart"/>
      <w:proofErr w:type="gramStart"/>
      <w:r w:rsidRPr="00EF04EB">
        <w:rPr>
          <w:rFonts w:ascii="Courier New" w:hAnsi="Courier New" w:cs="Courier New"/>
          <w:color w:val="0070C0"/>
          <w:sz w:val="18"/>
          <w:szCs w:val="18"/>
        </w:rPr>
        <w:t>color</w:t>
      </w:r>
      <w:proofErr w:type="spellEnd"/>
      <w:proofErr w:type="gramEnd"/>
      <w:r w:rsidRPr="00EF04EB">
        <w:rPr>
          <w:rFonts w:ascii="Courier New" w:hAnsi="Courier New" w:cs="Courier New"/>
          <w:color w:val="0070C0"/>
          <w:sz w:val="18"/>
          <w:szCs w:val="18"/>
        </w:rPr>
        <w:t>: #000000;</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.ts1topleft {</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ab/>
        <w:t>font-</w:t>
      </w:r>
      <w:proofErr w:type="gramStart"/>
      <w:r w:rsidRPr="00EF04EB">
        <w:rPr>
          <w:rFonts w:ascii="Courier New" w:hAnsi="Courier New" w:cs="Courier New"/>
          <w:color w:val="0070C0"/>
          <w:sz w:val="18"/>
          <w:szCs w:val="18"/>
        </w:rPr>
        <w:t>family :</w:t>
      </w:r>
      <w:proofErr w:type="gramEnd"/>
      <w:r w:rsidRPr="00EF04EB">
        <w:rPr>
          <w:rFonts w:ascii="Courier New" w:hAnsi="Courier New" w:cs="Courier New"/>
          <w:color w:val="0070C0"/>
          <w:sz w:val="18"/>
          <w:szCs w:val="18"/>
        </w:rPr>
        <w:t xml:space="preserve"> Verdana, Arial, Helvetica, Geneva, sans-serif;</w:t>
      </w:r>
    </w:p>
    <w:p w:rsidR="00217F6A" w:rsidRPr="00EF04EB" w:rsidRDefault="00F3568F" w:rsidP="00217F6A">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background-</w:t>
      </w:r>
      <w:proofErr w:type="spellStart"/>
      <w:r w:rsidRPr="00EF04EB">
        <w:rPr>
          <w:rFonts w:ascii="Courier New" w:hAnsi="Courier New" w:cs="Courier New"/>
          <w:color w:val="0070C0"/>
          <w:sz w:val="18"/>
          <w:szCs w:val="18"/>
        </w:rPr>
        <w:t>color</w:t>
      </w:r>
      <w:proofErr w:type="spellEnd"/>
      <w:proofErr w:type="gramEnd"/>
      <w:r w:rsidRPr="00EF04EB">
        <w:rPr>
          <w:rFonts w:ascii="Courier New" w:hAnsi="Courier New" w:cs="Courier New"/>
          <w:color w:val="0070C0"/>
          <w:sz w:val="18"/>
          <w:szCs w:val="18"/>
        </w:rPr>
        <w:t>: #660099;</w:t>
      </w:r>
      <w:r w:rsidR="00217F6A" w:rsidRPr="00EF04EB">
        <w:rPr>
          <w:rFonts w:ascii="Courier New" w:hAnsi="Courier New" w:cs="Courier New"/>
          <w:color w:val="0070C0"/>
          <w:sz w:val="18"/>
          <w:szCs w:val="18"/>
        </w:rPr>
        <w:t xml:space="preserve"> </w:t>
      </w:r>
      <w:proofErr w:type="spellStart"/>
      <w:r w:rsidR="00217F6A" w:rsidRPr="00EF04EB">
        <w:rPr>
          <w:rFonts w:ascii="Courier New" w:hAnsi="Courier New" w:cs="Courier New"/>
          <w:color w:val="0070C0"/>
          <w:sz w:val="18"/>
          <w:szCs w:val="18"/>
        </w:rPr>
        <w:t>color</w:t>
      </w:r>
      <w:proofErr w:type="spellEnd"/>
      <w:r w:rsidR="00217F6A" w:rsidRPr="00EF04EB">
        <w:rPr>
          <w:rFonts w:ascii="Courier New" w:hAnsi="Courier New" w:cs="Courier New"/>
          <w:color w:val="0070C0"/>
          <w:sz w:val="18"/>
          <w:szCs w:val="18"/>
        </w:rPr>
        <w:t>: #</w:t>
      </w:r>
      <w:proofErr w:type="spellStart"/>
      <w:r w:rsidR="00217F6A" w:rsidRPr="00EF04EB">
        <w:rPr>
          <w:rFonts w:ascii="Courier New" w:hAnsi="Courier New" w:cs="Courier New"/>
          <w:color w:val="0070C0"/>
          <w:sz w:val="18"/>
          <w:szCs w:val="18"/>
        </w:rPr>
        <w:t>ffffff</w:t>
      </w:r>
      <w:proofErr w:type="spellEnd"/>
      <w:r w:rsidR="00217F6A"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font-weight</w:t>
      </w:r>
      <w:proofErr w:type="gramEnd"/>
      <w:r w:rsidRPr="00EF04EB">
        <w:rPr>
          <w:rFonts w:ascii="Courier New" w:hAnsi="Courier New" w:cs="Courier New"/>
          <w:color w:val="0070C0"/>
          <w:sz w:val="18"/>
          <w:szCs w:val="18"/>
        </w:rPr>
        <w:t>: bold;</w:t>
      </w:r>
    </w:p>
    <w:p w:rsidR="00F3568F" w:rsidRPr="00EF04EB" w:rsidRDefault="00F3568F" w:rsidP="00F3568F">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padding</w:t>
      </w:r>
      <w:proofErr w:type="gramEnd"/>
      <w:r w:rsidRPr="00EF04EB">
        <w:rPr>
          <w:rFonts w:ascii="Courier New" w:hAnsi="Courier New" w:cs="Courier New"/>
          <w:color w:val="0070C0"/>
          <w:sz w:val="18"/>
          <w:szCs w:val="18"/>
        </w:rPr>
        <w:t>: 5px;</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.ts1topcenter {</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ab/>
        <w:t>font-</w:t>
      </w:r>
      <w:proofErr w:type="gramStart"/>
      <w:r w:rsidRPr="00EF04EB">
        <w:rPr>
          <w:rFonts w:ascii="Courier New" w:hAnsi="Courier New" w:cs="Courier New"/>
          <w:color w:val="0070C0"/>
          <w:sz w:val="18"/>
          <w:szCs w:val="18"/>
        </w:rPr>
        <w:t>family :</w:t>
      </w:r>
      <w:proofErr w:type="gramEnd"/>
      <w:r w:rsidRPr="00EF04EB">
        <w:rPr>
          <w:rFonts w:ascii="Courier New" w:hAnsi="Courier New" w:cs="Courier New"/>
          <w:color w:val="0070C0"/>
          <w:sz w:val="18"/>
          <w:szCs w:val="18"/>
        </w:rPr>
        <w:t xml:space="preserve"> Verdana, Arial, Helvetica, Geneva, sans-serif;</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ab/>
      </w:r>
      <w:proofErr w:type="gramStart"/>
      <w:r w:rsidRPr="00EF04EB">
        <w:rPr>
          <w:rFonts w:ascii="Courier New" w:hAnsi="Courier New" w:cs="Courier New"/>
          <w:color w:val="0070C0"/>
          <w:sz w:val="18"/>
          <w:szCs w:val="18"/>
        </w:rPr>
        <w:t>background-</w:t>
      </w:r>
      <w:proofErr w:type="spellStart"/>
      <w:r w:rsidRPr="00EF04EB">
        <w:rPr>
          <w:rFonts w:ascii="Courier New" w:hAnsi="Courier New" w:cs="Courier New"/>
          <w:color w:val="0070C0"/>
          <w:sz w:val="18"/>
          <w:szCs w:val="18"/>
        </w:rPr>
        <w:t>color</w:t>
      </w:r>
      <w:proofErr w:type="spellEnd"/>
      <w:proofErr w:type="gramEnd"/>
      <w:r w:rsidRPr="00EF04EB">
        <w:rPr>
          <w:rFonts w:ascii="Courier New" w:hAnsi="Courier New" w:cs="Courier New"/>
          <w:color w:val="0070C0"/>
          <w:sz w:val="18"/>
          <w:szCs w:val="18"/>
        </w:rPr>
        <w:t>: #660099;</w:t>
      </w:r>
      <w:r w:rsidR="004F2103" w:rsidRPr="00EF04EB">
        <w:rPr>
          <w:rFonts w:ascii="Courier New" w:hAnsi="Courier New" w:cs="Courier New"/>
          <w:color w:val="0070C0"/>
          <w:sz w:val="18"/>
          <w:szCs w:val="18"/>
        </w:rPr>
        <w:t xml:space="preserve"> </w:t>
      </w:r>
      <w:proofErr w:type="spellStart"/>
      <w:r w:rsidR="004F2103" w:rsidRPr="00EF04EB">
        <w:rPr>
          <w:rFonts w:ascii="Courier New" w:hAnsi="Courier New" w:cs="Courier New"/>
          <w:color w:val="0070C0"/>
          <w:sz w:val="18"/>
          <w:szCs w:val="18"/>
        </w:rPr>
        <w:t>color</w:t>
      </w:r>
      <w:proofErr w:type="spellEnd"/>
      <w:r w:rsidR="004F2103" w:rsidRPr="00EF04EB">
        <w:rPr>
          <w:rFonts w:ascii="Courier New" w:hAnsi="Courier New" w:cs="Courier New"/>
          <w:color w:val="0070C0"/>
          <w:sz w:val="18"/>
          <w:szCs w:val="18"/>
        </w:rPr>
        <w:t>: #</w:t>
      </w:r>
      <w:proofErr w:type="spellStart"/>
      <w:r w:rsidR="004F2103" w:rsidRPr="00EF04EB">
        <w:rPr>
          <w:rFonts w:ascii="Courier New" w:hAnsi="Courier New" w:cs="Courier New"/>
          <w:color w:val="0070C0"/>
          <w:sz w:val="18"/>
          <w:szCs w:val="18"/>
        </w:rPr>
        <w:t>ffffff</w:t>
      </w:r>
      <w:proofErr w:type="spellEnd"/>
      <w:r w:rsidR="004F2103"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font-weight</w:t>
      </w:r>
      <w:proofErr w:type="gramEnd"/>
      <w:r w:rsidRPr="00EF04EB">
        <w:rPr>
          <w:rFonts w:ascii="Courier New" w:hAnsi="Courier New" w:cs="Courier New"/>
          <w:color w:val="0070C0"/>
          <w:sz w:val="18"/>
          <w:szCs w:val="18"/>
        </w:rPr>
        <w:t>: bold;</w:t>
      </w:r>
    </w:p>
    <w:p w:rsidR="00F3568F" w:rsidRPr="00EF04EB" w:rsidRDefault="00F3568F" w:rsidP="00F3568F">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padding</w:t>
      </w:r>
      <w:proofErr w:type="gramEnd"/>
      <w:r w:rsidRPr="00EF04EB">
        <w:rPr>
          <w:rFonts w:ascii="Courier New" w:hAnsi="Courier New" w:cs="Courier New"/>
          <w:color w:val="0070C0"/>
          <w:sz w:val="18"/>
          <w:szCs w:val="18"/>
        </w:rPr>
        <w:t>: 5px;</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.ts1topright {</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ab/>
        <w:t>font-</w:t>
      </w:r>
      <w:proofErr w:type="gramStart"/>
      <w:r w:rsidRPr="00EF04EB">
        <w:rPr>
          <w:rFonts w:ascii="Courier New" w:hAnsi="Courier New" w:cs="Courier New"/>
          <w:color w:val="0070C0"/>
          <w:sz w:val="18"/>
          <w:szCs w:val="18"/>
        </w:rPr>
        <w:t>family :</w:t>
      </w:r>
      <w:proofErr w:type="gramEnd"/>
      <w:r w:rsidRPr="00EF04EB">
        <w:rPr>
          <w:rFonts w:ascii="Courier New" w:hAnsi="Courier New" w:cs="Courier New"/>
          <w:color w:val="0070C0"/>
          <w:sz w:val="18"/>
          <w:szCs w:val="18"/>
        </w:rPr>
        <w:t xml:space="preserve"> Verdana, Arial, Helvetica, Geneva, sans-serif;</w:t>
      </w:r>
    </w:p>
    <w:p w:rsidR="00463154" w:rsidRPr="00EF04EB" w:rsidRDefault="00F3568F" w:rsidP="00463154">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background-</w:t>
      </w:r>
      <w:proofErr w:type="spellStart"/>
      <w:r w:rsidRPr="00EF04EB">
        <w:rPr>
          <w:rFonts w:ascii="Courier New" w:hAnsi="Courier New" w:cs="Courier New"/>
          <w:color w:val="0070C0"/>
          <w:sz w:val="18"/>
          <w:szCs w:val="18"/>
        </w:rPr>
        <w:t>color</w:t>
      </w:r>
      <w:proofErr w:type="spellEnd"/>
      <w:proofErr w:type="gramEnd"/>
      <w:r w:rsidR="00A232D5" w:rsidRPr="00EF04EB">
        <w:rPr>
          <w:rFonts w:ascii="Courier New" w:hAnsi="Courier New" w:cs="Courier New"/>
          <w:color w:val="0070C0"/>
          <w:sz w:val="18"/>
          <w:szCs w:val="18"/>
        </w:rPr>
        <w:t>: #660099;</w:t>
      </w:r>
      <w:r w:rsidR="00463154" w:rsidRPr="00EF04EB">
        <w:rPr>
          <w:rFonts w:ascii="Courier New" w:hAnsi="Courier New" w:cs="Courier New"/>
          <w:color w:val="0070C0"/>
          <w:sz w:val="18"/>
          <w:szCs w:val="18"/>
        </w:rPr>
        <w:t xml:space="preserve"> </w:t>
      </w:r>
      <w:proofErr w:type="spellStart"/>
      <w:r w:rsidR="00463154" w:rsidRPr="00EF04EB">
        <w:rPr>
          <w:rFonts w:ascii="Courier New" w:hAnsi="Courier New" w:cs="Courier New"/>
          <w:color w:val="0070C0"/>
          <w:sz w:val="18"/>
          <w:szCs w:val="18"/>
        </w:rPr>
        <w:t>color</w:t>
      </w:r>
      <w:proofErr w:type="spellEnd"/>
      <w:r w:rsidR="00463154" w:rsidRPr="00EF04EB">
        <w:rPr>
          <w:rFonts w:ascii="Courier New" w:hAnsi="Courier New" w:cs="Courier New"/>
          <w:color w:val="0070C0"/>
          <w:sz w:val="18"/>
          <w:szCs w:val="18"/>
        </w:rPr>
        <w:t>: #</w:t>
      </w:r>
      <w:proofErr w:type="spellStart"/>
      <w:r w:rsidR="00463154" w:rsidRPr="00EF04EB">
        <w:rPr>
          <w:rFonts w:ascii="Courier New" w:hAnsi="Courier New" w:cs="Courier New"/>
          <w:color w:val="0070C0"/>
          <w:sz w:val="18"/>
          <w:szCs w:val="18"/>
        </w:rPr>
        <w:t>ffffff</w:t>
      </w:r>
      <w:proofErr w:type="spellEnd"/>
      <w:r w:rsidR="00463154" w:rsidRPr="00EF04EB">
        <w:rPr>
          <w:rFonts w:ascii="Courier New" w:hAnsi="Courier New" w:cs="Courier New"/>
          <w:color w:val="0070C0"/>
          <w:sz w:val="18"/>
          <w:szCs w:val="18"/>
        </w:rPr>
        <w:t>;</w:t>
      </w:r>
    </w:p>
    <w:p w:rsidR="00A232D5" w:rsidRPr="00EF04EB" w:rsidRDefault="00A232D5" w:rsidP="00A232D5">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font-weight</w:t>
      </w:r>
      <w:proofErr w:type="gramEnd"/>
      <w:r w:rsidRPr="00EF04EB">
        <w:rPr>
          <w:rFonts w:ascii="Courier New" w:hAnsi="Courier New" w:cs="Courier New"/>
          <w:color w:val="0070C0"/>
          <w:sz w:val="18"/>
          <w:szCs w:val="18"/>
        </w:rPr>
        <w:t>: bold;</w:t>
      </w:r>
    </w:p>
    <w:p w:rsidR="00F3568F" w:rsidRPr="00EF04EB" w:rsidRDefault="00F3568F" w:rsidP="001225DF">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padding</w:t>
      </w:r>
      <w:proofErr w:type="gramEnd"/>
      <w:r w:rsidRPr="00EF04EB">
        <w:rPr>
          <w:rFonts w:ascii="Courier New" w:hAnsi="Courier New" w:cs="Courier New"/>
          <w:color w:val="0070C0"/>
          <w:sz w:val="18"/>
          <w:szCs w:val="18"/>
        </w:rPr>
        <w:t>: 5px;</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.ts1middleleft {</w:t>
      </w:r>
    </w:p>
    <w:p w:rsidR="00B772F6"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ab/>
        <w:t>font-</w:t>
      </w:r>
      <w:proofErr w:type="gramStart"/>
      <w:r w:rsidRPr="00EF04EB">
        <w:rPr>
          <w:rFonts w:ascii="Courier New" w:hAnsi="Courier New" w:cs="Courier New"/>
          <w:color w:val="0070C0"/>
          <w:sz w:val="18"/>
          <w:szCs w:val="18"/>
        </w:rPr>
        <w:t>family :</w:t>
      </w:r>
      <w:proofErr w:type="gramEnd"/>
      <w:r w:rsidRPr="00EF04EB">
        <w:rPr>
          <w:rFonts w:ascii="Courier New" w:hAnsi="Courier New" w:cs="Courier New"/>
          <w:color w:val="0070C0"/>
          <w:sz w:val="18"/>
          <w:szCs w:val="18"/>
        </w:rPr>
        <w:t xml:space="preserve"> Verdana, Arial, Helvetica, Geneva, sans-serif</w:t>
      </w:r>
      <w:r w:rsidR="00B772F6" w:rsidRPr="00EF04EB">
        <w:rPr>
          <w:rFonts w:ascii="Courier New" w:hAnsi="Courier New" w:cs="Courier New"/>
          <w:color w:val="0070C0"/>
          <w:sz w:val="18"/>
          <w:szCs w:val="18"/>
        </w:rPr>
        <w:t>;</w:t>
      </w:r>
    </w:p>
    <w:p w:rsidR="00F3568F" w:rsidRPr="00EF04EB" w:rsidRDefault="00F3568F" w:rsidP="00B772F6">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font-weight</w:t>
      </w:r>
      <w:proofErr w:type="gramEnd"/>
      <w:r w:rsidRPr="00EF04EB">
        <w:rPr>
          <w:rFonts w:ascii="Courier New" w:hAnsi="Courier New" w:cs="Courier New"/>
          <w:color w:val="0070C0"/>
          <w:sz w:val="18"/>
          <w:szCs w:val="18"/>
        </w:rPr>
        <w:t>: normal;</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.ts1middlecenter {</w:t>
      </w:r>
    </w:p>
    <w:p w:rsidR="000D3BF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ab/>
        <w:t>font-</w:t>
      </w:r>
      <w:proofErr w:type="gramStart"/>
      <w:r w:rsidRPr="00EF04EB">
        <w:rPr>
          <w:rFonts w:ascii="Courier New" w:hAnsi="Courier New" w:cs="Courier New"/>
          <w:color w:val="0070C0"/>
          <w:sz w:val="18"/>
          <w:szCs w:val="18"/>
        </w:rPr>
        <w:t>family :</w:t>
      </w:r>
      <w:proofErr w:type="gramEnd"/>
      <w:r w:rsidRPr="00EF04EB">
        <w:rPr>
          <w:rFonts w:ascii="Courier New" w:hAnsi="Courier New" w:cs="Courier New"/>
          <w:color w:val="0070C0"/>
          <w:sz w:val="18"/>
          <w:szCs w:val="18"/>
        </w:rPr>
        <w:t xml:space="preserve"> Verdana, Arial, Helvetica, Geneva, sans-serif</w:t>
      </w:r>
      <w:r w:rsidR="000D3BFF" w:rsidRPr="00EF04EB">
        <w:rPr>
          <w:rFonts w:ascii="Courier New" w:hAnsi="Courier New" w:cs="Courier New"/>
          <w:color w:val="0070C0"/>
          <w:sz w:val="18"/>
          <w:szCs w:val="18"/>
        </w:rPr>
        <w:t>;</w:t>
      </w:r>
    </w:p>
    <w:p w:rsidR="00F3568F" w:rsidRPr="00EF04EB" w:rsidRDefault="00F3568F" w:rsidP="000D3BFF">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font-weight</w:t>
      </w:r>
      <w:proofErr w:type="gramEnd"/>
      <w:r w:rsidRPr="00EF04EB">
        <w:rPr>
          <w:rFonts w:ascii="Courier New" w:hAnsi="Courier New" w:cs="Courier New"/>
          <w:color w:val="0070C0"/>
          <w:sz w:val="18"/>
          <w:szCs w:val="18"/>
        </w:rPr>
        <w:t>: normal;</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.ts1middleright {</w:t>
      </w:r>
    </w:p>
    <w:p w:rsidR="00762A06"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ab/>
        <w:t>font-</w:t>
      </w:r>
      <w:proofErr w:type="gramStart"/>
      <w:r w:rsidRPr="00EF04EB">
        <w:rPr>
          <w:rFonts w:ascii="Courier New" w:hAnsi="Courier New" w:cs="Courier New"/>
          <w:color w:val="0070C0"/>
          <w:sz w:val="18"/>
          <w:szCs w:val="18"/>
        </w:rPr>
        <w:t>family :</w:t>
      </w:r>
      <w:proofErr w:type="gramEnd"/>
      <w:r w:rsidRPr="00EF04EB">
        <w:rPr>
          <w:rFonts w:ascii="Courier New" w:hAnsi="Courier New" w:cs="Courier New"/>
          <w:color w:val="0070C0"/>
          <w:sz w:val="18"/>
          <w:szCs w:val="18"/>
        </w:rPr>
        <w:t xml:space="preserve"> Verdana, Arial, Helvetica, Geneva, sans-serif</w:t>
      </w:r>
      <w:r w:rsidR="00762A06" w:rsidRPr="00EF04EB">
        <w:rPr>
          <w:rFonts w:ascii="Courier New" w:hAnsi="Courier New" w:cs="Courier New"/>
          <w:color w:val="0070C0"/>
          <w:sz w:val="18"/>
          <w:szCs w:val="18"/>
        </w:rPr>
        <w:t>;</w:t>
      </w:r>
    </w:p>
    <w:p w:rsidR="00F3568F" w:rsidRPr="00EF04EB" w:rsidRDefault="00F3568F" w:rsidP="00762A06">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font-weight</w:t>
      </w:r>
      <w:proofErr w:type="gramEnd"/>
      <w:r w:rsidRPr="00EF04EB">
        <w:rPr>
          <w:rFonts w:ascii="Courier New" w:hAnsi="Courier New" w:cs="Courier New"/>
          <w:color w:val="0070C0"/>
          <w:sz w:val="18"/>
          <w:szCs w:val="18"/>
        </w:rPr>
        <w:t>: normal;</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.ts1bottomleft {</w:t>
      </w:r>
    </w:p>
    <w:p w:rsidR="003945AD"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ab/>
        <w:t>font-</w:t>
      </w:r>
      <w:proofErr w:type="gramStart"/>
      <w:r w:rsidRPr="00EF04EB">
        <w:rPr>
          <w:rFonts w:ascii="Courier New" w:hAnsi="Courier New" w:cs="Courier New"/>
          <w:color w:val="0070C0"/>
          <w:sz w:val="18"/>
          <w:szCs w:val="18"/>
        </w:rPr>
        <w:t>family :</w:t>
      </w:r>
      <w:proofErr w:type="gramEnd"/>
      <w:r w:rsidRPr="00EF04EB">
        <w:rPr>
          <w:rFonts w:ascii="Courier New" w:hAnsi="Courier New" w:cs="Courier New"/>
          <w:color w:val="0070C0"/>
          <w:sz w:val="18"/>
          <w:szCs w:val="18"/>
        </w:rPr>
        <w:t xml:space="preserve"> Verdana, Arial,</w:t>
      </w:r>
      <w:r w:rsidR="003945AD" w:rsidRPr="00EF04EB">
        <w:rPr>
          <w:rFonts w:ascii="Courier New" w:hAnsi="Courier New" w:cs="Courier New"/>
          <w:color w:val="0070C0"/>
          <w:sz w:val="18"/>
          <w:szCs w:val="18"/>
        </w:rPr>
        <w:t xml:space="preserve"> Helvetica, Geneva, sans-serif;</w:t>
      </w:r>
    </w:p>
    <w:p w:rsidR="00F3568F" w:rsidRPr="00EF04EB" w:rsidRDefault="00F3568F" w:rsidP="003945AD">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font-weight</w:t>
      </w:r>
      <w:proofErr w:type="gramEnd"/>
      <w:r w:rsidRPr="00EF04EB">
        <w:rPr>
          <w:rFonts w:ascii="Courier New" w:hAnsi="Courier New" w:cs="Courier New"/>
          <w:color w:val="0070C0"/>
          <w:sz w:val="18"/>
          <w:szCs w:val="18"/>
        </w:rPr>
        <w:t>: normal;</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.ts1bottomcenter {</w:t>
      </w:r>
    </w:p>
    <w:p w:rsidR="004D1086"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ab/>
        <w:t>font-</w:t>
      </w:r>
      <w:proofErr w:type="gramStart"/>
      <w:r w:rsidRPr="00EF04EB">
        <w:rPr>
          <w:rFonts w:ascii="Courier New" w:hAnsi="Courier New" w:cs="Courier New"/>
          <w:color w:val="0070C0"/>
          <w:sz w:val="18"/>
          <w:szCs w:val="18"/>
        </w:rPr>
        <w:t>family :</w:t>
      </w:r>
      <w:proofErr w:type="gramEnd"/>
      <w:r w:rsidRPr="00EF04EB">
        <w:rPr>
          <w:rFonts w:ascii="Courier New" w:hAnsi="Courier New" w:cs="Courier New"/>
          <w:color w:val="0070C0"/>
          <w:sz w:val="18"/>
          <w:szCs w:val="18"/>
        </w:rPr>
        <w:t xml:space="preserve"> Verdana, Arial,</w:t>
      </w:r>
      <w:r w:rsidR="004D1086" w:rsidRPr="00EF04EB">
        <w:rPr>
          <w:rFonts w:ascii="Courier New" w:hAnsi="Courier New" w:cs="Courier New"/>
          <w:color w:val="0070C0"/>
          <w:sz w:val="18"/>
          <w:szCs w:val="18"/>
        </w:rPr>
        <w:t xml:space="preserve"> Helvetica, Geneva, sans-serif;</w:t>
      </w:r>
    </w:p>
    <w:p w:rsidR="00F3568F" w:rsidRPr="00EF04EB" w:rsidRDefault="00F3568F" w:rsidP="004D1086">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font-weight</w:t>
      </w:r>
      <w:proofErr w:type="gramEnd"/>
      <w:r w:rsidRPr="00EF04EB">
        <w:rPr>
          <w:rFonts w:ascii="Courier New" w:hAnsi="Courier New" w:cs="Courier New"/>
          <w:color w:val="0070C0"/>
          <w:sz w:val="18"/>
          <w:szCs w:val="18"/>
        </w:rPr>
        <w:t>: normal;</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.ts1bottomright {</w:t>
      </w:r>
    </w:p>
    <w:p w:rsidR="006052DA"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ab/>
        <w:t>font-</w:t>
      </w:r>
      <w:proofErr w:type="gramStart"/>
      <w:r w:rsidRPr="00EF04EB">
        <w:rPr>
          <w:rFonts w:ascii="Courier New" w:hAnsi="Courier New" w:cs="Courier New"/>
          <w:color w:val="0070C0"/>
          <w:sz w:val="18"/>
          <w:szCs w:val="18"/>
        </w:rPr>
        <w:t>family :</w:t>
      </w:r>
      <w:proofErr w:type="gramEnd"/>
      <w:r w:rsidRPr="00EF04EB">
        <w:rPr>
          <w:rFonts w:ascii="Courier New" w:hAnsi="Courier New" w:cs="Courier New"/>
          <w:color w:val="0070C0"/>
          <w:sz w:val="18"/>
          <w:szCs w:val="18"/>
        </w:rPr>
        <w:t xml:space="preserve"> Verdana, Arial,</w:t>
      </w:r>
      <w:r w:rsidR="006052DA" w:rsidRPr="00EF04EB">
        <w:rPr>
          <w:rFonts w:ascii="Courier New" w:hAnsi="Courier New" w:cs="Courier New"/>
          <w:color w:val="0070C0"/>
          <w:sz w:val="18"/>
          <w:szCs w:val="18"/>
        </w:rPr>
        <w:t xml:space="preserve"> Helvetica, Geneva, sans-serif;</w:t>
      </w:r>
    </w:p>
    <w:p w:rsidR="00F3568F" w:rsidRPr="00EF04EB" w:rsidRDefault="00F3568F" w:rsidP="006052DA">
      <w:pPr>
        <w:autoSpaceDE w:val="0"/>
        <w:autoSpaceDN w:val="0"/>
        <w:adjustRightInd w:val="0"/>
        <w:spacing w:after="0" w:line="240" w:lineRule="auto"/>
        <w:ind w:firstLine="720"/>
        <w:rPr>
          <w:rFonts w:ascii="Courier New" w:hAnsi="Courier New" w:cs="Courier New"/>
          <w:color w:val="0070C0"/>
          <w:sz w:val="18"/>
          <w:szCs w:val="18"/>
        </w:rPr>
      </w:pPr>
      <w:proofErr w:type="gramStart"/>
      <w:r w:rsidRPr="00EF04EB">
        <w:rPr>
          <w:rFonts w:ascii="Courier New" w:hAnsi="Courier New" w:cs="Courier New"/>
          <w:color w:val="0070C0"/>
          <w:sz w:val="18"/>
          <w:szCs w:val="18"/>
        </w:rPr>
        <w:t>font-weight</w:t>
      </w:r>
      <w:proofErr w:type="gramEnd"/>
      <w:r w:rsidRPr="00EF04EB">
        <w:rPr>
          <w:rFonts w:ascii="Courier New" w:hAnsi="Courier New" w:cs="Courier New"/>
          <w:color w:val="0070C0"/>
          <w:sz w:val="18"/>
          <w:szCs w:val="18"/>
        </w:rPr>
        <w:t>: normal;</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.ts1odd {</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ab/>
      </w:r>
      <w:proofErr w:type="gramStart"/>
      <w:r w:rsidRPr="00EF04EB">
        <w:rPr>
          <w:rFonts w:ascii="Courier New" w:hAnsi="Courier New" w:cs="Courier New"/>
          <w:color w:val="0070C0"/>
          <w:sz w:val="18"/>
          <w:szCs w:val="18"/>
        </w:rPr>
        <w:t>background-</w:t>
      </w:r>
      <w:proofErr w:type="spellStart"/>
      <w:r w:rsidRPr="00EF04EB">
        <w:rPr>
          <w:rFonts w:ascii="Courier New" w:hAnsi="Courier New" w:cs="Courier New"/>
          <w:color w:val="0070C0"/>
          <w:sz w:val="18"/>
          <w:szCs w:val="18"/>
        </w:rPr>
        <w:t>color</w:t>
      </w:r>
      <w:proofErr w:type="spellEnd"/>
      <w:proofErr w:type="gramEnd"/>
      <w:r w:rsidRPr="00EF04EB">
        <w:rPr>
          <w:rFonts w:ascii="Courier New" w:hAnsi="Courier New" w:cs="Courier New"/>
          <w:color w:val="0070C0"/>
          <w:sz w:val="18"/>
          <w:szCs w:val="18"/>
        </w:rPr>
        <w:t>: #</w:t>
      </w:r>
      <w:proofErr w:type="spellStart"/>
      <w:r w:rsidRPr="00EF04EB">
        <w:rPr>
          <w:rFonts w:ascii="Courier New" w:hAnsi="Courier New" w:cs="Courier New"/>
          <w:color w:val="0070C0"/>
          <w:sz w:val="18"/>
          <w:szCs w:val="18"/>
        </w:rPr>
        <w:t>eeeeee</w:t>
      </w:r>
      <w:proofErr w:type="spellEnd"/>
      <w:r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lastRenderedPageBreak/>
        <w:t>}</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.ts1even {</w:t>
      </w:r>
    </w:p>
    <w:p w:rsidR="00F3568F" w:rsidRPr="00EF04EB" w:rsidRDefault="00F3568F" w:rsidP="00F3568F">
      <w:pPr>
        <w:autoSpaceDE w:val="0"/>
        <w:autoSpaceDN w:val="0"/>
        <w:adjustRightInd w:val="0"/>
        <w:spacing w:after="0" w:line="240" w:lineRule="auto"/>
        <w:rPr>
          <w:rFonts w:ascii="Courier New" w:hAnsi="Courier New" w:cs="Courier New"/>
          <w:color w:val="0070C0"/>
          <w:sz w:val="18"/>
          <w:szCs w:val="18"/>
        </w:rPr>
      </w:pPr>
      <w:r w:rsidRPr="00EF04EB">
        <w:rPr>
          <w:rFonts w:ascii="Courier New" w:hAnsi="Courier New" w:cs="Courier New"/>
          <w:color w:val="0070C0"/>
          <w:sz w:val="18"/>
          <w:szCs w:val="18"/>
        </w:rPr>
        <w:tab/>
      </w:r>
      <w:proofErr w:type="gramStart"/>
      <w:r w:rsidRPr="00EF04EB">
        <w:rPr>
          <w:rFonts w:ascii="Courier New" w:hAnsi="Courier New" w:cs="Courier New"/>
          <w:color w:val="0070C0"/>
          <w:sz w:val="18"/>
          <w:szCs w:val="18"/>
        </w:rPr>
        <w:t>background-</w:t>
      </w:r>
      <w:proofErr w:type="spellStart"/>
      <w:r w:rsidRPr="00EF04EB">
        <w:rPr>
          <w:rFonts w:ascii="Courier New" w:hAnsi="Courier New" w:cs="Courier New"/>
          <w:color w:val="0070C0"/>
          <w:sz w:val="18"/>
          <w:szCs w:val="18"/>
        </w:rPr>
        <w:t>color</w:t>
      </w:r>
      <w:proofErr w:type="spellEnd"/>
      <w:proofErr w:type="gramEnd"/>
      <w:r w:rsidRPr="00EF04EB">
        <w:rPr>
          <w:rFonts w:ascii="Courier New" w:hAnsi="Courier New" w:cs="Courier New"/>
          <w:color w:val="0070C0"/>
          <w:sz w:val="18"/>
          <w:szCs w:val="18"/>
        </w:rPr>
        <w:t>: #</w:t>
      </w:r>
      <w:proofErr w:type="spellStart"/>
      <w:r w:rsidRPr="00EF04EB">
        <w:rPr>
          <w:rFonts w:ascii="Courier New" w:hAnsi="Courier New" w:cs="Courier New"/>
          <w:color w:val="0070C0"/>
          <w:sz w:val="18"/>
          <w:szCs w:val="18"/>
        </w:rPr>
        <w:t>eeeeee</w:t>
      </w:r>
      <w:proofErr w:type="spellEnd"/>
      <w:r w:rsidRPr="00EF04EB">
        <w:rPr>
          <w:rFonts w:ascii="Courier New" w:hAnsi="Courier New" w:cs="Courier New"/>
          <w:color w:val="0070C0"/>
          <w:sz w:val="18"/>
          <w:szCs w:val="18"/>
        </w:rPr>
        <w:t>;</w:t>
      </w:r>
    </w:p>
    <w:p w:rsidR="00F3568F" w:rsidRPr="00EF04EB" w:rsidRDefault="00F3568F" w:rsidP="00F3568F">
      <w:pPr>
        <w:autoSpaceDE w:val="0"/>
        <w:autoSpaceDN w:val="0"/>
        <w:adjustRightInd w:val="0"/>
        <w:spacing w:after="0" w:line="240" w:lineRule="auto"/>
        <w:rPr>
          <w:rFonts w:cstheme="minorHAnsi"/>
          <w:color w:val="0070C0"/>
          <w:sz w:val="18"/>
          <w:szCs w:val="18"/>
        </w:rPr>
      </w:pPr>
      <w:r w:rsidRPr="00EF04EB">
        <w:rPr>
          <w:rFonts w:ascii="Courier New" w:hAnsi="Courier New" w:cs="Courier New"/>
          <w:color w:val="0070C0"/>
          <w:sz w:val="18"/>
          <w:szCs w:val="18"/>
        </w:rPr>
        <w:t>}</w:t>
      </w:r>
    </w:p>
    <w:p w:rsidR="00F3568F" w:rsidRDefault="00F3568F" w:rsidP="00790734">
      <w:pPr>
        <w:autoSpaceDE w:val="0"/>
        <w:autoSpaceDN w:val="0"/>
        <w:adjustRightInd w:val="0"/>
        <w:spacing w:after="0" w:line="240" w:lineRule="auto"/>
        <w:rPr>
          <w:rFonts w:cstheme="minorHAnsi"/>
        </w:rPr>
      </w:pPr>
    </w:p>
    <w:p w:rsidR="004A0363" w:rsidRDefault="004A0363" w:rsidP="00790734">
      <w:pPr>
        <w:autoSpaceDE w:val="0"/>
        <w:autoSpaceDN w:val="0"/>
        <w:adjustRightInd w:val="0"/>
        <w:spacing w:after="0" w:line="240" w:lineRule="auto"/>
        <w:rPr>
          <w:rFonts w:cstheme="minorHAnsi"/>
        </w:rPr>
      </w:pPr>
      <w:r>
        <w:rPr>
          <w:rFonts w:cstheme="minorHAnsi"/>
        </w:rPr>
        <w:t>Suitable content rules</w:t>
      </w:r>
      <w:r w:rsidR="00130E1D">
        <w:rPr>
          <w:rFonts w:cstheme="minorHAnsi"/>
        </w:rPr>
        <w:t xml:space="preserve"> that</w:t>
      </w:r>
      <w:r>
        <w:rPr>
          <w:rFonts w:cstheme="minorHAnsi"/>
        </w:rPr>
        <w:t xml:space="preserve"> </w:t>
      </w:r>
      <w:r w:rsidR="00060DE1">
        <w:rPr>
          <w:rFonts w:cstheme="minorHAnsi"/>
        </w:rPr>
        <w:t xml:space="preserve">link these </w:t>
      </w:r>
      <w:r w:rsidR="00C43DCC">
        <w:rPr>
          <w:rFonts w:cstheme="minorHAnsi"/>
        </w:rPr>
        <w:t>style definitions</w:t>
      </w:r>
      <w:r w:rsidR="00060DE1">
        <w:rPr>
          <w:rFonts w:cstheme="minorHAnsi"/>
        </w:rPr>
        <w:t xml:space="preserve"> </w:t>
      </w:r>
      <w:r w:rsidR="00A450F0">
        <w:rPr>
          <w:rFonts w:cstheme="minorHAnsi"/>
        </w:rPr>
        <w:t xml:space="preserve">(by </w:t>
      </w:r>
      <w:r w:rsidR="00B00E05">
        <w:rPr>
          <w:rFonts w:cstheme="minorHAnsi"/>
        </w:rPr>
        <w:t>their</w:t>
      </w:r>
      <w:r w:rsidR="00A450F0">
        <w:rPr>
          <w:rFonts w:cstheme="minorHAnsi"/>
        </w:rPr>
        <w:t xml:space="preserve"> name) </w:t>
      </w:r>
      <w:r w:rsidR="00060DE1">
        <w:rPr>
          <w:rFonts w:cstheme="minorHAnsi"/>
        </w:rPr>
        <w:t xml:space="preserve">to </w:t>
      </w:r>
      <w:r w:rsidR="00920C99">
        <w:rPr>
          <w:rFonts w:cstheme="minorHAnsi"/>
        </w:rPr>
        <w:t>the relevant</w:t>
      </w:r>
      <w:r w:rsidR="00060DE1">
        <w:rPr>
          <w:rFonts w:cstheme="minorHAnsi"/>
        </w:rPr>
        <w:t xml:space="preserve"> elements</w:t>
      </w:r>
      <w:r w:rsidR="00920C99">
        <w:rPr>
          <w:rFonts w:cstheme="minorHAnsi"/>
        </w:rPr>
        <w:t xml:space="preserve"> (table, </w:t>
      </w:r>
      <w:proofErr w:type="spellStart"/>
      <w:proofErr w:type="gramStart"/>
      <w:r w:rsidR="00920C99">
        <w:rPr>
          <w:rFonts w:cstheme="minorHAnsi"/>
        </w:rPr>
        <w:t>tr</w:t>
      </w:r>
      <w:proofErr w:type="spellEnd"/>
      <w:proofErr w:type="gramEnd"/>
      <w:r w:rsidR="00920C99">
        <w:rPr>
          <w:rFonts w:cstheme="minorHAnsi"/>
        </w:rPr>
        <w:t xml:space="preserve">, </w:t>
      </w:r>
      <w:proofErr w:type="spellStart"/>
      <w:r w:rsidR="00920C99">
        <w:rPr>
          <w:rFonts w:cstheme="minorHAnsi"/>
        </w:rPr>
        <w:t>th</w:t>
      </w:r>
      <w:proofErr w:type="spellEnd"/>
      <w:r w:rsidR="00920C99">
        <w:rPr>
          <w:rFonts w:cstheme="minorHAnsi"/>
        </w:rPr>
        <w:t>, td)</w:t>
      </w:r>
      <w:r>
        <w:rPr>
          <w:rFonts w:cstheme="minorHAnsi"/>
        </w:rPr>
        <w:t xml:space="preserve"> will then</w:t>
      </w:r>
      <w:r w:rsidR="00DD3C77">
        <w:rPr>
          <w:rFonts w:cstheme="minorHAnsi"/>
        </w:rPr>
        <w:t xml:space="preserve"> need to be defined</w:t>
      </w:r>
      <w:r w:rsidR="00E357A9">
        <w:rPr>
          <w:rFonts w:cstheme="minorHAnsi"/>
        </w:rPr>
        <w:t xml:space="preserve">. </w:t>
      </w:r>
      <w:r w:rsidR="00920C99">
        <w:rPr>
          <w:rFonts w:cstheme="minorHAnsi"/>
        </w:rPr>
        <w:t xml:space="preserve"> Without these, the classes applied by the editor will get filtered out whenever the article content is cleaned up</w:t>
      </w:r>
      <w:r w:rsidR="00664761">
        <w:rPr>
          <w:rFonts w:cstheme="minorHAnsi"/>
        </w:rPr>
        <w:t xml:space="preserve"> i.e. on load into the editor and on submit</w:t>
      </w:r>
      <w:r w:rsidR="00920C99">
        <w:rPr>
          <w:rFonts w:cstheme="minorHAnsi"/>
        </w:rPr>
        <w:t xml:space="preserve">. </w:t>
      </w:r>
      <w:r w:rsidR="00AF34AE">
        <w:rPr>
          <w:rFonts w:cstheme="minorHAnsi"/>
        </w:rPr>
        <w:t xml:space="preserve">Additionally, the </w:t>
      </w:r>
      <w:r w:rsidR="00AF34AE" w:rsidRPr="00C74989">
        <w:rPr>
          <w:rFonts w:cstheme="minorHAnsi"/>
          <w:b/>
        </w:rPr>
        <w:t>Class</w:t>
      </w:r>
      <w:r w:rsidR="00AF34AE">
        <w:rPr>
          <w:rFonts w:cstheme="minorHAnsi"/>
        </w:rPr>
        <w:t xml:space="preserve"> drop-downs on the table</w:t>
      </w:r>
      <w:r w:rsidR="00BD5404">
        <w:rPr>
          <w:rFonts w:cstheme="minorHAnsi"/>
        </w:rPr>
        <w:t>/cell property dialogs would fail to</w:t>
      </w:r>
      <w:r w:rsidR="00AF34AE">
        <w:rPr>
          <w:rFonts w:cstheme="minorHAnsi"/>
        </w:rPr>
        <w:t xml:space="preserve"> list these styles. </w:t>
      </w:r>
      <w:r w:rsidR="00E357A9">
        <w:rPr>
          <w:rFonts w:cstheme="minorHAnsi"/>
        </w:rPr>
        <w:t xml:space="preserve">Refer to the </w:t>
      </w:r>
      <w:hyperlink w:anchor="_Editor_Content_(Style)" w:history="1">
        <w:r w:rsidR="00E357A9" w:rsidRPr="009E6829">
          <w:rPr>
            <w:rStyle w:val="Hyperlink"/>
            <w:rFonts w:cstheme="minorHAnsi"/>
            <w:b/>
            <w:i/>
          </w:rPr>
          <w:t>Editor Content Rules</w:t>
        </w:r>
      </w:hyperlink>
      <w:r w:rsidR="00E357A9">
        <w:rPr>
          <w:rFonts w:cstheme="minorHAnsi"/>
        </w:rPr>
        <w:t xml:space="preserve"> section for further details</w:t>
      </w:r>
      <w:r w:rsidR="00EA3E3E">
        <w:rPr>
          <w:rFonts w:cstheme="minorHAnsi"/>
        </w:rPr>
        <w:t xml:space="preserve"> about content rules</w:t>
      </w:r>
      <w:r w:rsidR="00E357A9">
        <w:rPr>
          <w:rFonts w:cstheme="minorHAnsi"/>
        </w:rPr>
        <w:t>.</w:t>
      </w:r>
      <w:r w:rsidR="001A5DCF">
        <w:rPr>
          <w:rFonts w:cstheme="minorHAnsi"/>
        </w:rPr>
        <w:t xml:space="preserve"> </w:t>
      </w:r>
    </w:p>
    <w:p w:rsidR="004A0363" w:rsidRDefault="004A0363" w:rsidP="00790734">
      <w:pPr>
        <w:autoSpaceDE w:val="0"/>
        <w:autoSpaceDN w:val="0"/>
        <w:adjustRightInd w:val="0"/>
        <w:spacing w:after="0" w:line="240" w:lineRule="auto"/>
        <w:rPr>
          <w:rFonts w:cstheme="minorHAnsi"/>
        </w:rPr>
      </w:pPr>
    </w:p>
    <w:p w:rsidR="000E5CD2" w:rsidRDefault="000E5CD2" w:rsidP="000E5CD2">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rPr>
          <w:rFonts w:cstheme="minorHAnsi"/>
        </w:rPr>
        <w:t>T</w:t>
      </w:r>
      <w:r w:rsidRPr="003F41A6">
        <w:rPr>
          <w:rFonts w:cstheme="minorHAnsi"/>
          <w14:shadow w14:blurRad="50800" w14:dist="50800" w14:dir="5400000" w14:sx="0" w14:sy="0" w14:kx="0" w14:ky="0" w14:algn="ctr">
            <w14:schemeClr w14:val="accent4">
              <w14:lumMod w14:val="20000"/>
              <w14:lumOff w14:val="80000"/>
            </w14:schemeClr>
          </w14:shadow>
        </w:rPr>
        <w:t xml:space="preserve">he </w:t>
      </w:r>
      <w:r w:rsidR="00472162">
        <w:rPr>
          <w:rFonts w:cstheme="minorHAnsi"/>
          <w14:shadow w14:blurRad="50800" w14:dist="50800" w14:dir="5400000" w14:sx="0" w14:sy="0" w14:kx="0" w14:ky="0" w14:algn="ctr">
            <w14:schemeClr w14:val="accent4">
              <w14:lumMod w14:val="20000"/>
              <w14:lumOff w14:val="80000"/>
            </w14:schemeClr>
          </w14:shadow>
        </w:rPr>
        <w:t xml:space="preserve">table </w:t>
      </w:r>
      <w:r>
        <w:rPr>
          <w:rFonts w:cstheme="minorHAnsi"/>
          <w14:shadow w14:blurRad="50800" w14:dist="50800" w14:dir="5400000" w14:sx="0" w14:sy="0" w14:kx="0" w14:ky="0" w14:algn="ctr">
            <w14:schemeClr w14:val="accent4">
              <w14:lumMod w14:val="20000"/>
              <w14:lumOff w14:val="80000"/>
            </w14:schemeClr>
          </w14:shadow>
        </w:rPr>
        <w:t>style definitions</w:t>
      </w:r>
      <w:r w:rsidR="00425148">
        <w:rPr>
          <w:rFonts w:cstheme="minorHAnsi"/>
          <w14:shadow w14:blurRad="50800" w14:dist="50800" w14:dir="5400000" w14:sx="0" w14:sy="0" w14:kx="0" w14:ky="0" w14:algn="ctr">
            <w14:schemeClr w14:val="accent4">
              <w14:lumMod w14:val="20000"/>
              <w14:lumOff w14:val="80000"/>
            </w14:schemeClr>
          </w14:shadow>
        </w:rPr>
        <w:t xml:space="preserve"> provided in versions prior to </w:t>
      </w:r>
      <w:proofErr w:type="spellStart"/>
      <w:r w:rsidR="00425148">
        <w:rPr>
          <w:rFonts w:cstheme="minorHAnsi"/>
          <w14:shadow w14:blurRad="50800" w14:dist="50800" w14:dir="5400000" w14:sx="0" w14:sy="0" w14:kx="0" w14:ky="0" w14:algn="ctr">
            <w14:schemeClr w14:val="accent4">
              <w14:lumMod w14:val="20000"/>
              <w14:lumOff w14:val="80000"/>
            </w14:schemeClr>
          </w14:shadow>
        </w:rPr>
        <w:t>iCM</w:t>
      </w:r>
      <w:proofErr w:type="spellEnd"/>
      <w:r w:rsidR="00425148">
        <w:rPr>
          <w:rFonts w:cstheme="minorHAnsi"/>
          <w14:shadow w14:blurRad="50800" w14:dist="50800" w14:dir="5400000" w14:sx="0" w14:sy="0" w14:kx="0" w14:ky="0" w14:algn="ctr">
            <w14:schemeClr w14:val="accent4">
              <w14:lumMod w14:val="20000"/>
              <w14:lumOff w14:val="80000"/>
            </w14:schemeClr>
          </w14:shadow>
        </w:rPr>
        <w:t xml:space="preserve"> </w:t>
      </w:r>
      <w:r w:rsidR="00D330B1">
        <w:rPr>
          <w:rFonts w:cstheme="minorHAnsi"/>
          <w14:shadow w14:blurRad="50800" w14:dist="50800" w14:dir="5400000" w14:sx="0" w14:sy="0" w14:kx="0" w14:ky="0" w14:algn="ctr">
            <w14:schemeClr w14:val="accent4">
              <w14:lumMod w14:val="20000"/>
              <w14:lumOff w14:val="80000"/>
            </w14:schemeClr>
          </w14:shadow>
        </w:rPr>
        <w:t xml:space="preserve">10 </w:t>
      </w:r>
      <w:r>
        <w:rPr>
          <w:rFonts w:cstheme="minorHAnsi"/>
          <w14:shadow w14:blurRad="50800" w14:dist="50800" w14:dir="5400000" w14:sx="0" w14:sy="0" w14:kx="0" w14:ky="0" w14:algn="ctr">
            <w14:schemeClr w14:val="accent4">
              <w14:lumMod w14:val="20000"/>
              <w14:lumOff w14:val="80000"/>
            </w14:schemeClr>
          </w14:shadow>
        </w:rPr>
        <w:t>should not need any work. Content rules that reference them, however, will need defining. Old style $type=’table’ comment blocks will be ignored.</w:t>
      </w:r>
      <w:r w:rsidR="001A5DCF">
        <w:rPr>
          <w:rFonts w:cstheme="minorHAnsi"/>
          <w14:shadow w14:blurRad="50800" w14:dist="50800" w14:dir="5400000" w14:sx="0" w14:sy="0" w14:kx="0" w14:ky="0" w14:algn="ctr">
            <w14:schemeClr w14:val="accent4">
              <w14:lumMod w14:val="20000"/>
              <w14:lumOff w14:val="80000"/>
            </w14:schemeClr>
          </w14:shadow>
        </w:rPr>
        <w:t xml:space="preserve"> </w:t>
      </w:r>
      <w:r w:rsidR="001A5DCF">
        <w:rPr>
          <w:rFonts w:cstheme="minorHAnsi"/>
        </w:rPr>
        <w:t xml:space="preserve">Refer to the </w:t>
      </w:r>
      <w:hyperlink w:anchor="_Generating_Content_Rules" w:history="1">
        <w:r w:rsidR="001A5DCF" w:rsidRPr="009E6829">
          <w:rPr>
            <w:rStyle w:val="Hyperlink"/>
            <w:rFonts w:cstheme="minorHAnsi"/>
            <w:b/>
            <w:i/>
          </w:rPr>
          <w:t>Generating Content Rules using an existing Editor Style Sheet</w:t>
        </w:r>
      </w:hyperlink>
      <w:r w:rsidR="001A5DCF">
        <w:rPr>
          <w:rFonts w:cstheme="minorHAnsi"/>
        </w:rPr>
        <w:t xml:space="preserve"> section for help on generating content rules from a pre-existing style sheet.</w:t>
      </w:r>
    </w:p>
    <w:p w:rsidR="004A0363" w:rsidRDefault="004A0363" w:rsidP="00790734">
      <w:pPr>
        <w:autoSpaceDE w:val="0"/>
        <w:autoSpaceDN w:val="0"/>
        <w:adjustRightInd w:val="0"/>
        <w:spacing w:after="0" w:line="240" w:lineRule="auto"/>
        <w:rPr>
          <w:rFonts w:cstheme="minorHAnsi"/>
        </w:rPr>
      </w:pPr>
    </w:p>
    <w:p w:rsidR="000D53CE" w:rsidRDefault="000D53CE" w:rsidP="000D53CE">
      <w:pPr>
        <w:pStyle w:val="Heading3"/>
      </w:pPr>
      <w:bookmarkStart w:id="7" w:name="_Toc370303832"/>
      <w:r>
        <w:t xml:space="preserve">Styling </w:t>
      </w:r>
      <w:r w:rsidR="00D02E58">
        <w:t>Notes</w:t>
      </w:r>
      <w:bookmarkEnd w:id="7"/>
    </w:p>
    <w:p w:rsidR="0017264E" w:rsidRDefault="0017264E" w:rsidP="00790734">
      <w:pPr>
        <w:autoSpaceDE w:val="0"/>
        <w:autoSpaceDN w:val="0"/>
        <w:adjustRightInd w:val="0"/>
        <w:spacing w:after="0" w:line="240" w:lineRule="auto"/>
        <w:rPr>
          <w:rFonts w:cstheme="minorHAnsi"/>
        </w:rPr>
      </w:pPr>
    </w:p>
    <w:p w:rsidR="00E01800" w:rsidRDefault="00E01800" w:rsidP="00790734">
      <w:pPr>
        <w:autoSpaceDE w:val="0"/>
        <w:autoSpaceDN w:val="0"/>
        <w:adjustRightInd w:val="0"/>
        <w:spacing w:after="0" w:line="240" w:lineRule="auto"/>
        <w:rPr>
          <w:rFonts w:cstheme="minorHAnsi"/>
        </w:rPr>
      </w:pPr>
      <w:r>
        <w:rPr>
          <w:rFonts w:cstheme="minorHAnsi"/>
        </w:rPr>
        <w:t xml:space="preserve">The following notes may be useful when </w:t>
      </w:r>
      <w:r w:rsidR="00410045">
        <w:rPr>
          <w:rFonts w:cstheme="minorHAnsi"/>
        </w:rPr>
        <w:t>working on</w:t>
      </w:r>
      <w:r>
        <w:rPr>
          <w:rFonts w:cstheme="minorHAnsi"/>
        </w:rPr>
        <w:t xml:space="preserve"> a style sheet for the editor.</w:t>
      </w:r>
    </w:p>
    <w:p w:rsidR="00E01800" w:rsidRDefault="00E01800" w:rsidP="00790734">
      <w:pPr>
        <w:autoSpaceDE w:val="0"/>
        <w:autoSpaceDN w:val="0"/>
        <w:adjustRightInd w:val="0"/>
        <w:spacing w:after="0" w:line="240" w:lineRule="auto"/>
        <w:rPr>
          <w:rFonts w:cstheme="minorHAnsi"/>
        </w:rPr>
      </w:pPr>
    </w:p>
    <w:p w:rsidR="009005C1" w:rsidRDefault="009005C1" w:rsidP="00E01800">
      <w:pPr>
        <w:pStyle w:val="ListParagraph"/>
        <w:numPr>
          <w:ilvl w:val="0"/>
          <w:numId w:val="36"/>
        </w:numPr>
        <w:autoSpaceDE w:val="0"/>
        <w:autoSpaceDN w:val="0"/>
        <w:adjustRightInd w:val="0"/>
        <w:spacing w:after="0" w:line="240" w:lineRule="auto"/>
        <w:rPr>
          <w:rFonts w:cstheme="minorHAnsi"/>
          <w:i/>
          <w:sz w:val="20"/>
          <w:szCs w:val="20"/>
        </w:rPr>
      </w:pPr>
      <w:r>
        <w:rPr>
          <w:rFonts w:cstheme="minorHAnsi"/>
        </w:rPr>
        <w:t>If</w:t>
      </w:r>
      <w:r w:rsidR="00E01800" w:rsidRPr="009005C1">
        <w:rPr>
          <w:rFonts w:cstheme="minorHAnsi"/>
        </w:rPr>
        <w:t xml:space="preserve"> applying styles to the </w:t>
      </w:r>
      <w:r w:rsidR="00E01800" w:rsidRPr="009005C1">
        <w:rPr>
          <w:rFonts w:cstheme="minorHAnsi"/>
          <w:b/>
        </w:rPr>
        <w:t>body</w:t>
      </w:r>
      <w:r w:rsidR="00E01800" w:rsidRPr="009005C1">
        <w:rPr>
          <w:rFonts w:cstheme="minorHAnsi"/>
        </w:rPr>
        <w:t xml:space="preserve"> element</w:t>
      </w:r>
      <w:r>
        <w:rPr>
          <w:rFonts w:cstheme="minorHAnsi"/>
        </w:rPr>
        <w:t>, be aware that</w:t>
      </w:r>
      <w:r w:rsidR="00E01800" w:rsidRPr="009005C1">
        <w:rPr>
          <w:rFonts w:cstheme="minorHAnsi"/>
        </w:rPr>
        <w:t xml:space="preserve"> this </w:t>
      </w:r>
      <w:r>
        <w:rPr>
          <w:rFonts w:cstheme="minorHAnsi"/>
        </w:rPr>
        <w:t xml:space="preserve">may </w:t>
      </w:r>
      <w:r w:rsidR="00E01800" w:rsidRPr="009005C1">
        <w:rPr>
          <w:rFonts w:cstheme="minorHAnsi"/>
        </w:rPr>
        <w:t xml:space="preserve">affect </w:t>
      </w:r>
      <w:r w:rsidRPr="009005C1">
        <w:rPr>
          <w:rFonts w:cstheme="minorHAnsi"/>
        </w:rPr>
        <w:t xml:space="preserve">the </w:t>
      </w:r>
      <w:r w:rsidR="00E01800" w:rsidRPr="009005C1">
        <w:rPr>
          <w:rFonts w:cstheme="minorHAnsi"/>
        </w:rPr>
        <w:t xml:space="preserve">margins around </w:t>
      </w:r>
      <w:r>
        <w:rPr>
          <w:rFonts w:cstheme="minorHAnsi"/>
        </w:rPr>
        <w:t xml:space="preserve">the </w:t>
      </w:r>
      <w:r w:rsidR="00E01800" w:rsidRPr="009005C1">
        <w:rPr>
          <w:rFonts w:cstheme="minorHAnsi"/>
        </w:rPr>
        <w:t xml:space="preserve">content </w:t>
      </w:r>
      <w:r w:rsidRPr="009005C1">
        <w:rPr>
          <w:rFonts w:cstheme="minorHAnsi"/>
        </w:rPr>
        <w:t>when displayed</w:t>
      </w:r>
      <w:r>
        <w:rPr>
          <w:rFonts w:cstheme="minorHAnsi"/>
        </w:rPr>
        <w:t xml:space="preserve"> with</w:t>
      </w:r>
      <w:r w:rsidR="00E01800" w:rsidRPr="009005C1">
        <w:rPr>
          <w:rFonts w:cstheme="minorHAnsi"/>
        </w:rPr>
        <w:t xml:space="preserve">in the editor. For example,  </w:t>
      </w:r>
      <w:r w:rsidRPr="009005C1">
        <w:rPr>
          <w:rFonts w:cstheme="minorHAnsi"/>
        </w:rPr>
        <w:t xml:space="preserve">including </w:t>
      </w:r>
      <w:r w:rsidR="00E01800" w:rsidRPr="009005C1">
        <w:rPr>
          <w:rFonts w:cstheme="minorHAnsi"/>
        </w:rPr>
        <w:t xml:space="preserve">the following </w:t>
      </w:r>
      <w:r w:rsidRPr="009005C1">
        <w:rPr>
          <w:rFonts w:cstheme="minorHAnsi"/>
        </w:rPr>
        <w:t xml:space="preserve">within the editor style sheet </w:t>
      </w:r>
      <w:r w:rsidR="00E01800" w:rsidRPr="009005C1">
        <w:rPr>
          <w:rFonts w:cstheme="minorHAnsi"/>
        </w:rPr>
        <w:t>will result in the text butting up against</w:t>
      </w:r>
      <w:r w:rsidRPr="009005C1">
        <w:rPr>
          <w:rFonts w:cstheme="minorHAnsi"/>
        </w:rPr>
        <w:t xml:space="preserve"> </w:t>
      </w:r>
      <w:r>
        <w:rPr>
          <w:rFonts w:cstheme="minorHAnsi"/>
        </w:rPr>
        <w:t xml:space="preserve">the </w:t>
      </w:r>
      <w:r w:rsidRPr="009005C1">
        <w:rPr>
          <w:rFonts w:cstheme="minorHAnsi"/>
        </w:rPr>
        <w:t>editor’s frame</w:t>
      </w:r>
      <w:r>
        <w:rPr>
          <w:rFonts w:cstheme="minorHAnsi"/>
        </w:rPr>
        <w:t xml:space="preserve"> and not looking particularly pretty</w:t>
      </w:r>
      <w:r w:rsidRPr="009005C1">
        <w:rPr>
          <w:rFonts w:cstheme="minorHAnsi"/>
        </w:rPr>
        <w:t>:</w:t>
      </w:r>
      <w:r>
        <w:rPr>
          <w:rFonts w:cstheme="minorHAnsi"/>
        </w:rPr>
        <w:t xml:space="preserve"> </w:t>
      </w:r>
      <w:r>
        <w:rPr>
          <w:rFonts w:cstheme="minorHAnsi"/>
        </w:rPr>
        <w:br/>
      </w:r>
      <w:r w:rsidR="00E01800" w:rsidRPr="009005C1">
        <w:rPr>
          <w:rFonts w:cstheme="minorHAnsi"/>
          <w:i/>
          <w:sz w:val="20"/>
          <w:szCs w:val="20"/>
        </w:rPr>
        <w:t>body {margin: 0;</w:t>
      </w:r>
      <w:r w:rsidRPr="009005C1">
        <w:rPr>
          <w:rFonts w:cstheme="minorHAnsi"/>
          <w:i/>
          <w:sz w:val="20"/>
          <w:szCs w:val="20"/>
        </w:rPr>
        <w:t xml:space="preserve"> </w:t>
      </w:r>
      <w:r w:rsidR="00E01800" w:rsidRPr="009005C1">
        <w:rPr>
          <w:rFonts w:cstheme="minorHAnsi"/>
          <w:i/>
          <w:sz w:val="20"/>
          <w:szCs w:val="20"/>
        </w:rPr>
        <w:t>padding: 0;}</w:t>
      </w:r>
    </w:p>
    <w:p w:rsidR="00DB723F" w:rsidRPr="00DB723F" w:rsidRDefault="00C52373" w:rsidP="00E01800">
      <w:pPr>
        <w:pStyle w:val="ListParagraph"/>
        <w:numPr>
          <w:ilvl w:val="0"/>
          <w:numId w:val="36"/>
        </w:numPr>
        <w:autoSpaceDE w:val="0"/>
        <w:autoSpaceDN w:val="0"/>
        <w:adjustRightInd w:val="0"/>
        <w:spacing w:after="0" w:line="240" w:lineRule="auto"/>
        <w:rPr>
          <w:rFonts w:cstheme="minorHAnsi"/>
          <w:i/>
        </w:rPr>
      </w:pPr>
      <w:r>
        <w:rPr>
          <w:rFonts w:cstheme="minorHAnsi"/>
        </w:rPr>
        <w:t xml:space="preserve">Certain elements generated by the editor may need styling to make them easily identifiable within the editor (and on the site). At the time of writing, the </w:t>
      </w:r>
      <w:r w:rsidRPr="00C52373">
        <w:rPr>
          <w:rFonts w:cstheme="minorHAnsi"/>
          <w:b/>
        </w:rPr>
        <w:t>acronym</w:t>
      </w:r>
      <w:r>
        <w:rPr>
          <w:rFonts w:cstheme="minorHAnsi"/>
        </w:rPr>
        <w:t xml:space="preserve"> and </w:t>
      </w:r>
      <w:proofErr w:type="spellStart"/>
      <w:r w:rsidRPr="00C52373">
        <w:rPr>
          <w:rFonts w:cstheme="minorHAnsi"/>
          <w:b/>
        </w:rPr>
        <w:t>abbr</w:t>
      </w:r>
      <w:proofErr w:type="spellEnd"/>
      <w:r>
        <w:rPr>
          <w:rFonts w:cstheme="minorHAnsi"/>
        </w:rPr>
        <w:t xml:space="preserve"> elements, for example, do not seem to have any obvious styling in one or more of the supported browsers.</w:t>
      </w:r>
    </w:p>
    <w:p w:rsidR="00DB723F" w:rsidRPr="00DB723F" w:rsidRDefault="00DB723F" w:rsidP="00E01800">
      <w:pPr>
        <w:pStyle w:val="ListParagraph"/>
        <w:numPr>
          <w:ilvl w:val="0"/>
          <w:numId w:val="36"/>
        </w:numPr>
        <w:autoSpaceDE w:val="0"/>
        <w:autoSpaceDN w:val="0"/>
        <w:adjustRightInd w:val="0"/>
        <w:spacing w:after="0" w:line="240" w:lineRule="auto"/>
        <w:rPr>
          <w:rFonts w:cstheme="minorHAnsi"/>
          <w:i/>
        </w:rPr>
      </w:pPr>
      <w:r>
        <w:rPr>
          <w:rFonts w:cstheme="minorHAnsi"/>
        </w:rPr>
        <w:t>If the editor has been configured to support tables, be aware that the content of table cells (</w:t>
      </w:r>
      <w:proofErr w:type="spellStart"/>
      <w:r w:rsidRPr="002E51AC">
        <w:rPr>
          <w:rFonts w:cstheme="minorHAnsi"/>
          <w:b/>
        </w:rPr>
        <w:t>th</w:t>
      </w:r>
      <w:proofErr w:type="spellEnd"/>
      <w:r>
        <w:rPr>
          <w:rFonts w:cstheme="minorHAnsi"/>
        </w:rPr>
        <w:t>/</w:t>
      </w:r>
      <w:r w:rsidRPr="002E51AC">
        <w:rPr>
          <w:rFonts w:cstheme="minorHAnsi"/>
          <w:b/>
        </w:rPr>
        <w:t>td</w:t>
      </w:r>
      <w:r>
        <w:rPr>
          <w:rFonts w:cstheme="minorHAnsi"/>
        </w:rPr>
        <w:t xml:space="preserve"> elements),</w:t>
      </w:r>
      <w:r w:rsidR="002E51AC">
        <w:rPr>
          <w:rFonts w:cstheme="minorHAnsi"/>
        </w:rPr>
        <w:t xml:space="preserve"> may </w:t>
      </w:r>
      <w:r w:rsidR="009C7297">
        <w:rPr>
          <w:rFonts w:cstheme="minorHAnsi"/>
        </w:rPr>
        <w:t>include</w:t>
      </w:r>
      <w:r w:rsidR="002E51AC">
        <w:rPr>
          <w:rFonts w:cstheme="minorHAnsi"/>
        </w:rPr>
        <w:t xml:space="preserve"> </w:t>
      </w:r>
      <w:r w:rsidR="002E51AC" w:rsidRPr="002E51AC">
        <w:rPr>
          <w:rFonts w:cstheme="minorHAnsi"/>
          <w:b/>
        </w:rPr>
        <w:t>p</w:t>
      </w:r>
      <w:r>
        <w:rPr>
          <w:rFonts w:cstheme="minorHAnsi"/>
        </w:rPr>
        <w:t xml:space="preserve"> tags. As soon as the ENTER key has been pressed inside a table cell</w:t>
      </w:r>
      <w:r w:rsidR="00C03EC1">
        <w:rPr>
          <w:rFonts w:cstheme="minorHAnsi"/>
        </w:rPr>
        <w:t xml:space="preserve"> within the editor, </w:t>
      </w:r>
      <w:r w:rsidR="00C03EC1" w:rsidRPr="00C03EC1">
        <w:rPr>
          <w:rFonts w:cstheme="minorHAnsi"/>
          <w:b/>
        </w:rPr>
        <w:t>p</w:t>
      </w:r>
      <w:r>
        <w:rPr>
          <w:rFonts w:cstheme="minorHAnsi"/>
        </w:rPr>
        <w:t xml:space="preserve"> </w:t>
      </w:r>
      <w:r w:rsidR="00C03EC1">
        <w:rPr>
          <w:rFonts w:cstheme="minorHAnsi"/>
        </w:rPr>
        <w:t>elements</w:t>
      </w:r>
      <w:r>
        <w:rPr>
          <w:rFonts w:cstheme="minorHAnsi"/>
        </w:rPr>
        <w:t xml:space="preserve"> will be present.</w:t>
      </w:r>
    </w:p>
    <w:p w:rsidR="00DB723F" w:rsidRPr="00436122" w:rsidRDefault="00DB723F" w:rsidP="00A86BB7">
      <w:pPr>
        <w:pStyle w:val="ListParagraph"/>
        <w:numPr>
          <w:ilvl w:val="0"/>
          <w:numId w:val="36"/>
        </w:numPr>
        <w:autoSpaceDE w:val="0"/>
        <w:autoSpaceDN w:val="0"/>
        <w:adjustRightInd w:val="0"/>
        <w:spacing w:after="0" w:line="240" w:lineRule="auto"/>
        <w:rPr>
          <w:rFonts w:cstheme="minorHAnsi"/>
          <w:i/>
        </w:rPr>
      </w:pPr>
      <w:r>
        <w:rPr>
          <w:rFonts w:cstheme="minorHAnsi"/>
        </w:rPr>
        <w:t xml:space="preserve">Also relating to </w:t>
      </w:r>
      <w:proofErr w:type="gramStart"/>
      <w:r>
        <w:rPr>
          <w:rFonts w:cstheme="minorHAnsi"/>
        </w:rPr>
        <w:t>tables,</w:t>
      </w:r>
      <w:proofErr w:type="gramEnd"/>
      <w:r>
        <w:rPr>
          <w:rFonts w:cstheme="minorHAnsi"/>
        </w:rPr>
        <w:t xml:space="preserve"> and a change from the previous HTML Text Editor, table rows wi</w:t>
      </w:r>
      <w:r w:rsidR="0087123E">
        <w:rPr>
          <w:rFonts w:cstheme="minorHAnsi"/>
        </w:rPr>
        <w:t xml:space="preserve">ll now be wrapped with </w:t>
      </w:r>
      <w:proofErr w:type="spellStart"/>
      <w:r w:rsidR="002E51AC" w:rsidRPr="002E51AC">
        <w:rPr>
          <w:rFonts w:cstheme="minorHAnsi"/>
          <w:b/>
        </w:rPr>
        <w:t>tbody</w:t>
      </w:r>
      <w:proofErr w:type="spellEnd"/>
      <w:r w:rsidR="002E51AC">
        <w:rPr>
          <w:rFonts w:cstheme="minorHAnsi"/>
        </w:rPr>
        <w:t>/</w:t>
      </w:r>
      <w:proofErr w:type="spellStart"/>
      <w:r w:rsidR="002E51AC" w:rsidRPr="002E51AC">
        <w:rPr>
          <w:rFonts w:cstheme="minorHAnsi"/>
          <w:b/>
        </w:rPr>
        <w:t>thead</w:t>
      </w:r>
      <w:proofErr w:type="spellEnd"/>
      <w:r>
        <w:rPr>
          <w:rFonts w:cstheme="minorHAnsi"/>
        </w:rPr>
        <w:t xml:space="preserve"> elements.</w:t>
      </w:r>
      <w:r w:rsidR="00A86BB7">
        <w:rPr>
          <w:rFonts w:cstheme="minorHAnsi"/>
        </w:rPr>
        <w:t xml:space="preserve"> </w:t>
      </w:r>
    </w:p>
    <w:p w:rsidR="00436122" w:rsidRDefault="00436122" w:rsidP="00790734">
      <w:pPr>
        <w:autoSpaceDE w:val="0"/>
        <w:autoSpaceDN w:val="0"/>
        <w:adjustRightInd w:val="0"/>
        <w:spacing w:after="0" w:line="240" w:lineRule="auto"/>
        <w:rPr>
          <w:rFonts w:cstheme="minorHAnsi"/>
        </w:rPr>
      </w:pPr>
    </w:p>
    <w:p w:rsidR="002A0FC9" w:rsidRDefault="002A0FC9" w:rsidP="002A0FC9">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rPr>
          <w:rFonts w:cstheme="minorHAnsi"/>
          <w14:shadow w14:blurRad="50800" w14:dist="50800" w14:dir="5400000" w14:sx="0" w14:sy="0" w14:kx="0" w14:ky="0" w14:algn="ctr">
            <w14:schemeClr w14:val="accent4">
              <w14:lumMod w14:val="20000"/>
              <w14:lumOff w14:val="80000"/>
            </w14:schemeClr>
          </w14:shadow>
        </w:rPr>
        <w:t>Do not</w:t>
      </w:r>
      <w:r w:rsidRPr="00781A86">
        <w:rPr>
          <w:rFonts w:cstheme="minorHAnsi"/>
          <w14:shadow w14:blurRad="50800" w14:dist="50800" w14:dir="5400000" w14:sx="0" w14:sy="0" w14:kx="0" w14:ky="0" w14:algn="ctr">
            <w14:schemeClr w14:val="accent4">
              <w14:lumMod w14:val="20000"/>
              <w14:lumOff w14:val="80000"/>
            </w14:schemeClr>
          </w14:shadow>
        </w:rPr>
        <w:t xml:space="preserve"> include</w:t>
      </w:r>
      <w:r>
        <w:rPr>
          <w:rFonts w:cstheme="minorHAnsi"/>
          <w14:shadow w14:blurRad="50800" w14:dist="50800" w14:dir="5400000" w14:sx="0" w14:sy="0" w14:kx="0" w14:ky="0" w14:algn="ctr">
            <w14:schemeClr w14:val="accent4">
              <w14:lumMod w14:val="20000"/>
              <w14:lumOff w14:val="80000"/>
            </w14:schemeClr>
          </w14:shadow>
        </w:rPr>
        <w:t xml:space="preserve"> other style sheets via</w:t>
      </w:r>
      <w:r w:rsidRPr="00781A86">
        <w:rPr>
          <w:rFonts w:cstheme="minorHAnsi"/>
          <w14:shadow w14:blurRad="50800" w14:dist="50800" w14:dir="5400000" w14:sx="0" w14:sy="0" w14:kx="0" w14:ky="0" w14:algn="ctr">
            <w14:schemeClr w14:val="accent4">
              <w14:lumMod w14:val="20000"/>
              <w14:lumOff w14:val="80000"/>
            </w14:schemeClr>
          </w14:shadow>
        </w:rPr>
        <w:t xml:space="preserve"> the </w:t>
      </w:r>
      <w:r w:rsidRPr="00436122">
        <w:rPr>
          <w:rFonts w:cstheme="minorHAnsi"/>
          <w:b/>
          <w14:shadow w14:blurRad="50800" w14:dist="50800" w14:dir="5400000" w14:sx="0" w14:sy="0" w14:kx="0" w14:ky="0" w14:algn="ctr">
            <w14:schemeClr w14:val="accent4">
              <w14:lumMod w14:val="20000"/>
              <w14:lumOff w14:val="80000"/>
            </w14:schemeClr>
          </w14:shadow>
        </w:rPr>
        <w:t>@import</w:t>
      </w:r>
      <w:r w:rsidRPr="00781A86">
        <w:rPr>
          <w:rFonts w:cstheme="minorHAnsi"/>
          <w14:shadow w14:blurRad="50800" w14:dist="50800" w14:dir="5400000" w14:sx="0" w14:sy="0" w14:kx="0" w14:ky="0" w14:algn="ctr">
            <w14:schemeClr w14:val="accent4">
              <w14:lumMod w14:val="20000"/>
              <w14:lumOff w14:val="80000"/>
            </w14:schemeClr>
          </w14:shadow>
        </w:rPr>
        <w:t xml:space="preserve"> command;</w:t>
      </w:r>
      <w:r>
        <w:rPr>
          <w:rFonts w:cstheme="minorHAnsi"/>
          <w14:shadow w14:blurRad="50800" w14:dist="50800" w14:dir="5400000" w14:sx="0" w14:sy="0" w14:kx="0" w14:ky="0" w14:algn="ctr">
            <w14:schemeClr w14:val="accent4">
              <w14:lumMod w14:val="20000"/>
              <w14:lumOff w14:val="80000"/>
            </w14:schemeClr>
          </w14:shadow>
        </w:rPr>
        <w:t xml:space="preserve"> </w:t>
      </w:r>
      <w:r w:rsidRPr="00781A86">
        <w:rPr>
          <w:rFonts w:cstheme="minorHAnsi"/>
          <w14:shadow w14:blurRad="50800" w14:dist="50800" w14:dir="5400000" w14:sx="0" w14:sy="0" w14:kx="0" w14:ky="0" w14:algn="ctr">
            <w14:schemeClr w14:val="accent4">
              <w14:lumMod w14:val="20000"/>
              <w14:lumOff w14:val="80000"/>
            </w14:schemeClr>
          </w14:shadow>
        </w:rPr>
        <w:t>all CSS required by the editor shoul</w:t>
      </w:r>
      <w:r>
        <w:rPr>
          <w:rFonts w:cstheme="minorHAnsi"/>
          <w14:shadow w14:blurRad="50800" w14:dist="50800" w14:dir="5400000" w14:sx="0" w14:sy="0" w14:kx="0" w14:ky="0" w14:algn="ctr">
            <w14:schemeClr w14:val="accent4">
              <w14:lumMod w14:val="20000"/>
              <w14:lumOff w14:val="80000"/>
            </w14:schemeClr>
          </w14:shadow>
        </w:rPr>
        <w:t>d be placed directly within the</w:t>
      </w:r>
      <w:r w:rsidRPr="00781A86">
        <w:rPr>
          <w:rFonts w:cstheme="minorHAnsi"/>
          <w14:shadow w14:blurRad="50800" w14:dist="50800" w14:dir="5400000" w14:sx="0" w14:sy="0" w14:kx="0" w14:ky="0" w14:algn="ctr">
            <w14:schemeClr w14:val="accent4">
              <w14:lumMod w14:val="20000"/>
              <w14:lumOff w14:val="80000"/>
            </w14:schemeClr>
          </w14:shadow>
        </w:rPr>
        <w:t xml:space="preserve"> file</w:t>
      </w:r>
      <w:r>
        <w:rPr>
          <w:rFonts w:cstheme="minorHAnsi"/>
        </w:rPr>
        <w:t>.</w:t>
      </w:r>
    </w:p>
    <w:p w:rsidR="002A0FC9" w:rsidRDefault="002A0FC9" w:rsidP="00790734">
      <w:pPr>
        <w:autoSpaceDE w:val="0"/>
        <w:autoSpaceDN w:val="0"/>
        <w:adjustRightInd w:val="0"/>
        <w:spacing w:after="0" w:line="240" w:lineRule="auto"/>
        <w:rPr>
          <w:rFonts w:cstheme="minorHAnsi"/>
        </w:rPr>
      </w:pPr>
    </w:p>
    <w:p w:rsidR="007E470D" w:rsidRDefault="0022674D" w:rsidP="00A93EDD">
      <w:pPr>
        <w:pStyle w:val="Heading1"/>
      </w:pPr>
      <w:bookmarkStart w:id="8" w:name="_Toc370303833"/>
      <w:r>
        <w:t xml:space="preserve">Editor </w:t>
      </w:r>
      <w:r w:rsidR="004E22FE">
        <w:t>Configuration File</w:t>
      </w:r>
      <w:bookmarkEnd w:id="8"/>
    </w:p>
    <w:p w:rsidR="009834ED" w:rsidRDefault="00547463" w:rsidP="007A56A1">
      <w:r>
        <w:br/>
      </w:r>
      <w:r w:rsidR="002848C5">
        <w:t>The Editor Configuration File</w:t>
      </w:r>
      <w:r w:rsidR="00577546">
        <w:t xml:space="preserve">, </w:t>
      </w:r>
      <w:r w:rsidR="002B4C00" w:rsidRPr="00472162">
        <w:rPr>
          <w:rFonts w:ascii="Courier New" w:hAnsi="Courier New" w:cs="Courier New"/>
        </w:rPr>
        <w:t>dhtmledit_config.js</w:t>
      </w:r>
      <w:r w:rsidR="0041034B">
        <w:t xml:space="preserve"> located within the </w:t>
      </w:r>
      <w:proofErr w:type="spellStart"/>
      <w:r w:rsidR="00472162" w:rsidRPr="00472162">
        <w:rPr>
          <w:rFonts w:ascii="Courier New" w:hAnsi="Courier New" w:cs="Courier New"/>
        </w:rPr>
        <w:t>icm</w:t>
      </w:r>
      <w:proofErr w:type="spellEnd"/>
      <w:r w:rsidR="00472162" w:rsidRPr="00472162">
        <w:rPr>
          <w:rFonts w:ascii="Courier New" w:hAnsi="Courier New" w:cs="Courier New"/>
        </w:rPr>
        <w:t>/</w:t>
      </w:r>
      <w:r w:rsidR="0041034B" w:rsidRPr="00472162">
        <w:rPr>
          <w:rFonts w:ascii="Courier New" w:hAnsi="Courier New" w:cs="Courier New"/>
        </w:rPr>
        <w:t>custom</w:t>
      </w:r>
      <w:r w:rsidR="0041034B">
        <w:t xml:space="preserve"> directory</w:t>
      </w:r>
      <w:r w:rsidR="00577546">
        <w:t>,</w:t>
      </w:r>
      <w:r w:rsidR="0041034B">
        <w:t xml:space="preserve"> helps </w:t>
      </w:r>
      <w:r w:rsidR="002848C5">
        <w:t>determine the functionality and behaviour of the editor</w:t>
      </w:r>
      <w:r w:rsidR="00577546">
        <w:t xml:space="preserve"> in combination with the content rules</w:t>
      </w:r>
      <w:r w:rsidR="00DF2EEF">
        <w:t xml:space="preserve">; the latter are discussed </w:t>
      </w:r>
      <w:r w:rsidR="00F95EE8">
        <w:t xml:space="preserve">in the </w:t>
      </w:r>
      <w:hyperlink w:anchor="_Editor_Content_(Style)" w:history="1">
        <w:r w:rsidR="00F95EE8" w:rsidRPr="00D06B9E">
          <w:rPr>
            <w:rStyle w:val="Hyperlink"/>
            <w:b/>
            <w:i/>
          </w:rPr>
          <w:t>Editor Content Rules</w:t>
        </w:r>
      </w:hyperlink>
      <w:r w:rsidR="00F95EE8">
        <w:t xml:space="preserve"> section</w:t>
      </w:r>
      <w:r w:rsidR="002848C5">
        <w:t>.</w:t>
      </w:r>
      <w:r w:rsidR="00351265">
        <w:t xml:space="preserve"> </w:t>
      </w:r>
      <w:r w:rsidR="00222EE0">
        <w:t>The configuration file</w:t>
      </w:r>
      <w:r w:rsidR="00650218">
        <w:t xml:space="preserve"> </w:t>
      </w:r>
      <w:r w:rsidR="001A6BA2">
        <w:t>determines</w:t>
      </w:r>
      <w:r w:rsidR="00650218">
        <w:t xml:space="preserve"> the</w:t>
      </w:r>
      <w:r w:rsidR="002B4C00">
        <w:t xml:space="preserve"> </w:t>
      </w:r>
      <w:r w:rsidR="005E14BD">
        <w:t xml:space="preserve">various </w:t>
      </w:r>
      <w:r w:rsidR="008772AE">
        <w:t>tools</w:t>
      </w:r>
      <w:r w:rsidR="002B4C00">
        <w:t xml:space="preserve"> made available for editing content </w:t>
      </w:r>
      <w:r w:rsidR="00165460">
        <w:t xml:space="preserve">within the editor, </w:t>
      </w:r>
      <w:r w:rsidR="002B4C00">
        <w:t xml:space="preserve">and </w:t>
      </w:r>
      <w:r w:rsidR="00FE6C3C">
        <w:t xml:space="preserve">also </w:t>
      </w:r>
      <w:r w:rsidR="00B81EC1">
        <w:t xml:space="preserve">helps configure </w:t>
      </w:r>
      <w:r w:rsidR="002B4C00">
        <w:t>the HTML elements/attributes that are supported.</w:t>
      </w:r>
    </w:p>
    <w:p w:rsidR="00B858DE" w:rsidRDefault="00B858DE" w:rsidP="007A56A1">
      <w:r>
        <w:lastRenderedPageBreak/>
        <w:t>The configuration file</w:t>
      </w:r>
      <w:r w:rsidR="00472162">
        <w:t xml:space="preserve"> format is JSON plus /* */</w:t>
      </w:r>
      <w:r>
        <w:t xml:space="preserve"> comment blocks. It should contain a JSON object that in turn contains zero of more settings. </w:t>
      </w:r>
      <w:proofErr w:type="spellStart"/>
      <w:r>
        <w:t>JSONLint</w:t>
      </w:r>
      <w:proofErr w:type="spellEnd"/>
      <w:r>
        <w:t xml:space="preserve"> (</w:t>
      </w:r>
      <w:hyperlink r:id="rId7" w:history="1">
        <w:r w:rsidRPr="00FD6F42">
          <w:rPr>
            <w:rStyle w:val="Hyperlink"/>
          </w:rPr>
          <w:t>http://jsonlint.com</w:t>
        </w:r>
      </w:hyperlink>
      <w:r>
        <w:t>) or similar may be used to verify that the JSON (minus any comments) is valid.</w:t>
      </w:r>
    </w:p>
    <w:p w:rsidR="00382686" w:rsidRDefault="00382686" w:rsidP="007A56A1">
      <w:r>
        <w:t xml:space="preserve">The comment block included within the configuration file </w:t>
      </w:r>
      <w:r w:rsidR="00C93CDB">
        <w:t xml:space="preserve">included within the </w:t>
      </w:r>
      <w:proofErr w:type="spellStart"/>
      <w:r w:rsidR="00C93CDB">
        <w:t>iCM</w:t>
      </w:r>
      <w:proofErr w:type="spellEnd"/>
      <w:r w:rsidR="00C93CDB">
        <w:t xml:space="preserve"> installation </w:t>
      </w:r>
      <w:r>
        <w:t>describes all of the available settings</w:t>
      </w:r>
      <w:r w:rsidR="00454E24">
        <w:t>, indicating their default values, and providing examples.</w:t>
      </w:r>
    </w:p>
    <w:p w:rsidR="00182151" w:rsidRDefault="00182151" w:rsidP="00182151">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rPr>
          <w:rFonts w:cstheme="minorHAnsi"/>
        </w:rPr>
        <w:t xml:space="preserve">Configuration file settings apply globally and so will apply </w:t>
      </w:r>
      <w:r w:rsidR="00173F4E">
        <w:rPr>
          <w:rFonts w:cstheme="minorHAnsi"/>
        </w:rPr>
        <w:t xml:space="preserve">to all article text </w:t>
      </w:r>
      <w:r w:rsidR="007A73B7">
        <w:rPr>
          <w:rFonts w:cstheme="minorHAnsi"/>
        </w:rPr>
        <w:t>editing/submissions</w:t>
      </w:r>
      <w:r w:rsidR="00173F4E">
        <w:rPr>
          <w:rFonts w:cstheme="minorHAnsi"/>
        </w:rPr>
        <w:t xml:space="preserve">, </w:t>
      </w:r>
      <w:r>
        <w:rPr>
          <w:rFonts w:cstheme="minorHAnsi"/>
        </w:rPr>
        <w:t xml:space="preserve">regardless of the site or user being used to access </w:t>
      </w:r>
      <w:proofErr w:type="spellStart"/>
      <w:r>
        <w:rPr>
          <w:rFonts w:cstheme="minorHAnsi"/>
        </w:rPr>
        <w:t>iCM</w:t>
      </w:r>
      <w:proofErr w:type="spellEnd"/>
      <w:r>
        <w:rPr>
          <w:rFonts w:cstheme="minorHAnsi"/>
        </w:rPr>
        <w:t>.</w:t>
      </w:r>
    </w:p>
    <w:p w:rsidR="00182151" w:rsidRDefault="00182151" w:rsidP="009C68BA"/>
    <w:p w:rsidR="00834586" w:rsidRDefault="00834586" w:rsidP="00834586">
      <w:pPr>
        <w:pStyle w:val="Heading3"/>
      </w:pPr>
      <w:bookmarkStart w:id="9" w:name="_Toc370303834"/>
      <w:r>
        <w:t xml:space="preserve">Customizing the </w:t>
      </w:r>
      <w:r w:rsidR="00265C3C">
        <w:t xml:space="preserve">Editor’s </w:t>
      </w:r>
      <w:r>
        <w:t>Toolbar</w:t>
      </w:r>
      <w:bookmarkEnd w:id="9"/>
    </w:p>
    <w:p w:rsidR="00135F99" w:rsidRDefault="00690875" w:rsidP="00834586">
      <w:r>
        <w:br/>
      </w:r>
      <w:r w:rsidR="001B311F">
        <w:t>The</w:t>
      </w:r>
      <w:r w:rsidR="002A230E">
        <w:t xml:space="preserve"> toolbar </w:t>
      </w:r>
      <w:r w:rsidR="00870DDA">
        <w:t>items</w:t>
      </w:r>
      <w:r w:rsidR="002A230E">
        <w:t xml:space="preserve"> </w:t>
      </w:r>
      <w:r w:rsidR="00A80BFB">
        <w:t>that are provided for</w:t>
      </w:r>
      <w:r w:rsidR="002A230E">
        <w:t xml:space="preserve"> editing content within the editor are determined by the </w:t>
      </w:r>
      <w:proofErr w:type="spellStart"/>
      <w:r w:rsidR="001B311F" w:rsidRPr="001B311F">
        <w:rPr>
          <w:b/>
        </w:rPr>
        <w:t>toolbar_Full</w:t>
      </w:r>
      <w:proofErr w:type="spellEnd"/>
      <w:r w:rsidR="002A230E" w:rsidRPr="002A230E">
        <w:t xml:space="preserve"> setting</w:t>
      </w:r>
      <w:r w:rsidR="001B311F">
        <w:t>.</w:t>
      </w:r>
      <w:r w:rsidR="00E93584">
        <w:t xml:space="preserve"> </w:t>
      </w:r>
      <w:r w:rsidR="00BB5BC9">
        <w:t>By default, the full set of toolbar items are made available</w:t>
      </w:r>
      <w:r w:rsidR="00975552">
        <w:t>.</w:t>
      </w:r>
      <w:r w:rsidR="00B81681">
        <w:t xml:space="preserve"> </w:t>
      </w:r>
    </w:p>
    <w:p w:rsidR="005B2884" w:rsidRDefault="00B81681" w:rsidP="00834586">
      <w:r>
        <w:t xml:space="preserve">Overriding </w:t>
      </w:r>
      <w:r w:rsidR="00E93584">
        <w:t xml:space="preserve">this setting </w:t>
      </w:r>
      <w:r>
        <w:t xml:space="preserve">enables </w:t>
      </w:r>
      <w:r w:rsidR="00E93584">
        <w:t xml:space="preserve">functionality </w:t>
      </w:r>
      <w:r w:rsidR="00FC4EE4">
        <w:t>within</w:t>
      </w:r>
      <w:r w:rsidR="00E93584">
        <w:t xml:space="preserve"> the article editor</w:t>
      </w:r>
      <w:r>
        <w:t xml:space="preserve"> to be restricted</w:t>
      </w:r>
      <w:r w:rsidR="00E93584">
        <w:t xml:space="preserve">. </w:t>
      </w:r>
      <w:r w:rsidR="005B0B3F">
        <w:t xml:space="preserve">If this toolbar definition does not include a particular item or set of items, the associated editing functionality will be </w:t>
      </w:r>
      <w:r w:rsidR="002236CD">
        <w:t xml:space="preserve">omitted from the editor and the relevant HTML elements/attributes </w:t>
      </w:r>
      <w:r w:rsidR="00DD4D23">
        <w:t>will be</w:t>
      </w:r>
      <w:r w:rsidR="00F30F5C">
        <w:t xml:space="preserve"> </w:t>
      </w:r>
      <w:r w:rsidR="002236CD">
        <w:t xml:space="preserve">filtered out of </w:t>
      </w:r>
      <w:r w:rsidR="00331784">
        <w:t>submitted</w:t>
      </w:r>
      <w:r w:rsidR="002236CD">
        <w:t xml:space="preserve"> content</w:t>
      </w:r>
      <w:r w:rsidR="00AB2AE8">
        <w:t>.</w:t>
      </w:r>
    </w:p>
    <w:p w:rsidR="00B563FC" w:rsidRDefault="00B563FC" w:rsidP="00B563FC">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rPr>
          <w:rFonts w:cstheme="minorHAnsi"/>
        </w:rPr>
        <w:t xml:space="preserve">Care should be taken to ensure that the “lists”, “links”, </w:t>
      </w:r>
      <w:proofErr w:type="spellStart"/>
      <w:r>
        <w:rPr>
          <w:rFonts w:cstheme="minorHAnsi"/>
        </w:rPr>
        <w:t>inlines</w:t>
      </w:r>
      <w:proofErr w:type="spellEnd"/>
      <w:r>
        <w:rPr>
          <w:rFonts w:cstheme="minorHAnsi"/>
        </w:rPr>
        <w:t xml:space="preserve">”, “tables” and “styles” toolbar button groups are always named as such. </w:t>
      </w:r>
      <w:proofErr w:type="spellStart"/>
      <w:proofErr w:type="gramStart"/>
      <w:r>
        <w:rPr>
          <w:rFonts w:cstheme="minorHAnsi"/>
        </w:rPr>
        <w:t>iCM</w:t>
      </w:r>
      <w:proofErr w:type="spellEnd"/>
      <w:proofErr w:type="gramEnd"/>
      <w:r>
        <w:rPr>
          <w:rFonts w:cstheme="minorHAnsi"/>
        </w:rPr>
        <w:t xml:space="preserve"> allows some editing functionality to be restricted on a per user basis (via user privileges) and so may omit any one of these complete groups, by name.</w:t>
      </w:r>
    </w:p>
    <w:p w:rsidR="00602F74" w:rsidRDefault="00B563FC" w:rsidP="007A56A1">
      <w:r>
        <w:br/>
      </w:r>
      <w:r w:rsidR="00DF5080">
        <w:t xml:space="preserve">An example of a simple, </w:t>
      </w:r>
      <w:r w:rsidR="00655E28">
        <w:t xml:space="preserve">cut down toolbar </w:t>
      </w:r>
      <w:r w:rsidR="00DF5080">
        <w:t xml:space="preserve">configuration </w:t>
      </w:r>
      <w:r w:rsidR="00655E28">
        <w:t>would be:</w:t>
      </w:r>
    </w:p>
    <w:p w:rsidR="00655E28" w:rsidRPr="00C607FB" w:rsidRDefault="00655E28" w:rsidP="00655E28">
      <w:pPr>
        <w:autoSpaceDE w:val="0"/>
        <w:autoSpaceDN w:val="0"/>
        <w:adjustRightInd w:val="0"/>
        <w:spacing w:after="0" w:line="240" w:lineRule="auto"/>
        <w:rPr>
          <w:rFonts w:ascii="Courier New" w:hAnsi="Courier New" w:cs="Courier New"/>
          <w:color w:val="0070C0"/>
          <w:sz w:val="18"/>
          <w:szCs w:val="18"/>
        </w:rPr>
      </w:pPr>
      <w:r w:rsidRPr="00C607FB">
        <w:rPr>
          <w:rFonts w:ascii="Courier New" w:hAnsi="Courier New" w:cs="Courier New"/>
          <w:color w:val="0070C0"/>
          <w:sz w:val="18"/>
          <w:szCs w:val="18"/>
        </w:rPr>
        <w:t>"</w:t>
      </w:r>
      <w:proofErr w:type="spellStart"/>
      <w:r w:rsidRPr="00C607FB">
        <w:rPr>
          <w:rFonts w:ascii="Courier New" w:hAnsi="Courier New" w:cs="Courier New"/>
          <w:color w:val="0070C0"/>
          <w:sz w:val="18"/>
          <w:szCs w:val="18"/>
        </w:rPr>
        <w:t>toolbar_Full</w:t>
      </w:r>
      <w:proofErr w:type="spellEnd"/>
      <w:proofErr w:type="gramStart"/>
      <w:r w:rsidRPr="00C607FB">
        <w:rPr>
          <w:rFonts w:ascii="Courier New" w:hAnsi="Courier New" w:cs="Courier New"/>
          <w:color w:val="0070C0"/>
          <w:sz w:val="18"/>
          <w:szCs w:val="18"/>
        </w:rPr>
        <w:t>" :</w:t>
      </w:r>
      <w:proofErr w:type="gramEnd"/>
      <w:r w:rsidRPr="00C607FB">
        <w:rPr>
          <w:rFonts w:ascii="Courier New" w:hAnsi="Courier New" w:cs="Courier New"/>
          <w:color w:val="0070C0"/>
          <w:sz w:val="18"/>
          <w:szCs w:val="18"/>
        </w:rPr>
        <w:t xml:space="preserve"> [</w:t>
      </w:r>
    </w:p>
    <w:p w:rsidR="00655E28" w:rsidRPr="00C607FB" w:rsidRDefault="00655E28" w:rsidP="00655E28">
      <w:pPr>
        <w:autoSpaceDE w:val="0"/>
        <w:autoSpaceDN w:val="0"/>
        <w:adjustRightInd w:val="0"/>
        <w:spacing w:after="0" w:line="240" w:lineRule="auto"/>
        <w:ind w:firstLine="720"/>
        <w:rPr>
          <w:rFonts w:ascii="Courier New" w:hAnsi="Courier New" w:cs="Courier New"/>
          <w:color w:val="0070C0"/>
          <w:sz w:val="18"/>
          <w:szCs w:val="18"/>
        </w:rPr>
      </w:pPr>
      <w:r w:rsidRPr="00C607FB">
        <w:rPr>
          <w:rFonts w:ascii="Courier New" w:hAnsi="Courier New" w:cs="Courier New"/>
          <w:color w:val="0070C0"/>
          <w:sz w:val="18"/>
          <w:szCs w:val="18"/>
        </w:rPr>
        <w:t>{"</w:t>
      </w:r>
      <w:proofErr w:type="spellStart"/>
      <w:r w:rsidRPr="00C607FB">
        <w:rPr>
          <w:rFonts w:ascii="Courier New" w:hAnsi="Courier New" w:cs="Courier New"/>
          <w:color w:val="0070C0"/>
          <w:sz w:val="18"/>
          <w:szCs w:val="18"/>
        </w:rPr>
        <w:t>name":"clipboard</w:t>
      </w:r>
      <w:proofErr w:type="spellEnd"/>
      <w:r w:rsidRPr="00C607FB">
        <w:rPr>
          <w:rFonts w:ascii="Courier New" w:hAnsi="Courier New" w:cs="Courier New"/>
          <w:color w:val="0070C0"/>
          <w:sz w:val="18"/>
          <w:szCs w:val="18"/>
        </w:rPr>
        <w:t>",  "items": [ "</w:t>
      </w:r>
      <w:proofErr w:type="spellStart"/>
      <w:r w:rsidRPr="00C607FB">
        <w:rPr>
          <w:rFonts w:ascii="Courier New" w:hAnsi="Courier New" w:cs="Courier New"/>
          <w:color w:val="0070C0"/>
          <w:sz w:val="18"/>
          <w:szCs w:val="18"/>
        </w:rPr>
        <w:t>Cut","Copy","Paste","-","Undo","Redo</w:t>
      </w:r>
      <w:proofErr w:type="spellEnd"/>
      <w:r w:rsidRPr="00C607FB">
        <w:rPr>
          <w:rFonts w:ascii="Courier New" w:hAnsi="Courier New" w:cs="Courier New"/>
          <w:color w:val="0070C0"/>
          <w:sz w:val="18"/>
          <w:szCs w:val="18"/>
        </w:rPr>
        <w:t>" ]},</w:t>
      </w:r>
    </w:p>
    <w:p w:rsidR="00655E28" w:rsidRPr="00C607FB" w:rsidRDefault="00655E28" w:rsidP="00655E28">
      <w:pPr>
        <w:autoSpaceDE w:val="0"/>
        <w:autoSpaceDN w:val="0"/>
        <w:adjustRightInd w:val="0"/>
        <w:spacing w:after="0" w:line="240" w:lineRule="auto"/>
        <w:ind w:firstLine="720"/>
        <w:rPr>
          <w:rFonts w:ascii="Courier New" w:hAnsi="Courier New" w:cs="Courier New"/>
          <w:color w:val="0070C0"/>
          <w:sz w:val="18"/>
          <w:szCs w:val="18"/>
        </w:rPr>
      </w:pPr>
      <w:r w:rsidRPr="00C607FB">
        <w:rPr>
          <w:rFonts w:ascii="Courier New" w:hAnsi="Courier New" w:cs="Courier New"/>
          <w:color w:val="0070C0"/>
          <w:sz w:val="18"/>
          <w:szCs w:val="18"/>
        </w:rPr>
        <w:t>{"</w:t>
      </w:r>
      <w:proofErr w:type="spellStart"/>
      <w:r w:rsidRPr="00C607FB">
        <w:rPr>
          <w:rFonts w:ascii="Courier New" w:hAnsi="Courier New" w:cs="Courier New"/>
          <w:color w:val="0070C0"/>
          <w:sz w:val="18"/>
          <w:szCs w:val="18"/>
        </w:rPr>
        <w:t>name":"editing</w:t>
      </w:r>
      <w:proofErr w:type="spellEnd"/>
      <w:r w:rsidRPr="00C607FB">
        <w:rPr>
          <w:rFonts w:ascii="Courier New" w:hAnsi="Courier New" w:cs="Courier New"/>
          <w:color w:val="0070C0"/>
          <w:sz w:val="18"/>
          <w:szCs w:val="18"/>
        </w:rPr>
        <w:t>",</w:t>
      </w:r>
      <w:r w:rsidRPr="00C607FB">
        <w:rPr>
          <w:rFonts w:ascii="Courier New" w:hAnsi="Courier New" w:cs="Courier New"/>
          <w:color w:val="0070C0"/>
          <w:sz w:val="18"/>
          <w:szCs w:val="18"/>
        </w:rPr>
        <w:tab/>
        <w:t xml:space="preserve">  "items": </w:t>
      </w:r>
      <w:proofErr w:type="gramStart"/>
      <w:r w:rsidRPr="00C607FB">
        <w:rPr>
          <w:rFonts w:ascii="Courier New" w:hAnsi="Courier New" w:cs="Courier New"/>
          <w:color w:val="0070C0"/>
          <w:sz w:val="18"/>
          <w:szCs w:val="18"/>
        </w:rPr>
        <w:t>[ "</w:t>
      </w:r>
      <w:proofErr w:type="gramEnd"/>
      <w:r w:rsidRPr="00C607FB">
        <w:rPr>
          <w:rFonts w:ascii="Courier New" w:hAnsi="Courier New" w:cs="Courier New"/>
          <w:color w:val="0070C0"/>
          <w:sz w:val="18"/>
          <w:szCs w:val="18"/>
        </w:rPr>
        <w:t>Find","Replace","-","</w:t>
      </w:r>
      <w:proofErr w:type="spellStart"/>
      <w:r w:rsidRPr="00C607FB">
        <w:rPr>
          <w:rFonts w:ascii="Courier New" w:hAnsi="Courier New" w:cs="Courier New"/>
          <w:color w:val="0070C0"/>
          <w:sz w:val="18"/>
          <w:szCs w:val="18"/>
        </w:rPr>
        <w:t>SelectAll</w:t>
      </w:r>
      <w:proofErr w:type="spellEnd"/>
      <w:r w:rsidRPr="00C607FB">
        <w:rPr>
          <w:rFonts w:ascii="Courier New" w:hAnsi="Courier New" w:cs="Courier New"/>
          <w:color w:val="0070C0"/>
          <w:sz w:val="18"/>
          <w:szCs w:val="18"/>
        </w:rPr>
        <w:t>" ] },</w:t>
      </w:r>
    </w:p>
    <w:p w:rsidR="00655E28" w:rsidRPr="00C607FB" w:rsidRDefault="00655E28" w:rsidP="00655E28">
      <w:pPr>
        <w:autoSpaceDE w:val="0"/>
        <w:autoSpaceDN w:val="0"/>
        <w:adjustRightInd w:val="0"/>
        <w:spacing w:after="0" w:line="240" w:lineRule="auto"/>
        <w:ind w:firstLine="720"/>
        <w:rPr>
          <w:rFonts w:ascii="Courier New" w:hAnsi="Courier New" w:cs="Courier New"/>
          <w:color w:val="0070C0"/>
          <w:sz w:val="18"/>
          <w:szCs w:val="18"/>
        </w:rPr>
      </w:pPr>
      <w:r w:rsidRPr="00C607FB">
        <w:rPr>
          <w:rFonts w:ascii="Courier New" w:hAnsi="Courier New" w:cs="Courier New"/>
          <w:color w:val="0070C0"/>
          <w:sz w:val="18"/>
          <w:szCs w:val="18"/>
        </w:rPr>
        <w:t>{"name":"</w:t>
      </w:r>
      <w:proofErr w:type="spellStart"/>
      <w:r w:rsidRPr="00C607FB">
        <w:rPr>
          <w:rFonts w:ascii="Courier New" w:hAnsi="Courier New" w:cs="Courier New"/>
          <w:color w:val="0070C0"/>
          <w:sz w:val="18"/>
          <w:szCs w:val="18"/>
        </w:rPr>
        <w:t>basicstyles</w:t>
      </w:r>
      <w:proofErr w:type="spellEnd"/>
      <w:r w:rsidRPr="00C607FB">
        <w:rPr>
          <w:rFonts w:ascii="Courier New" w:hAnsi="Courier New" w:cs="Courier New"/>
          <w:color w:val="0070C0"/>
          <w:sz w:val="18"/>
          <w:szCs w:val="18"/>
        </w:rPr>
        <w:t xml:space="preserve">","items": </w:t>
      </w:r>
      <w:proofErr w:type="gramStart"/>
      <w:r w:rsidRPr="00C607FB">
        <w:rPr>
          <w:rFonts w:ascii="Courier New" w:hAnsi="Courier New" w:cs="Courier New"/>
          <w:color w:val="0070C0"/>
          <w:sz w:val="18"/>
          <w:szCs w:val="18"/>
        </w:rPr>
        <w:t>[ "</w:t>
      </w:r>
      <w:proofErr w:type="spellStart"/>
      <w:proofErr w:type="gramEnd"/>
      <w:r w:rsidRPr="00C607FB">
        <w:rPr>
          <w:rFonts w:ascii="Courier New" w:hAnsi="Courier New" w:cs="Courier New"/>
          <w:color w:val="0070C0"/>
          <w:sz w:val="18"/>
          <w:szCs w:val="18"/>
        </w:rPr>
        <w:t>Bold","Italic</w:t>
      </w:r>
      <w:proofErr w:type="spellEnd"/>
      <w:r w:rsidRPr="00C607FB">
        <w:rPr>
          <w:rFonts w:ascii="Courier New" w:hAnsi="Courier New" w:cs="Courier New"/>
          <w:color w:val="0070C0"/>
          <w:sz w:val="18"/>
          <w:szCs w:val="18"/>
        </w:rPr>
        <w:t xml:space="preserve"> ] },</w:t>
      </w:r>
    </w:p>
    <w:p w:rsidR="00655E28" w:rsidRPr="00C607FB" w:rsidRDefault="00655E28" w:rsidP="00655E28">
      <w:pPr>
        <w:autoSpaceDE w:val="0"/>
        <w:autoSpaceDN w:val="0"/>
        <w:adjustRightInd w:val="0"/>
        <w:spacing w:after="0" w:line="240" w:lineRule="auto"/>
        <w:ind w:firstLine="720"/>
        <w:rPr>
          <w:rFonts w:ascii="Courier New" w:hAnsi="Courier New" w:cs="Courier New"/>
          <w:color w:val="0070C0"/>
          <w:sz w:val="18"/>
          <w:szCs w:val="18"/>
        </w:rPr>
      </w:pPr>
      <w:r w:rsidRPr="00C607FB">
        <w:rPr>
          <w:rFonts w:ascii="Courier New" w:hAnsi="Courier New" w:cs="Courier New"/>
          <w:color w:val="0070C0"/>
          <w:sz w:val="18"/>
          <w:szCs w:val="18"/>
        </w:rPr>
        <w:t>{"</w:t>
      </w:r>
      <w:proofErr w:type="spellStart"/>
      <w:r w:rsidRPr="00C607FB">
        <w:rPr>
          <w:rFonts w:ascii="Courier New" w:hAnsi="Courier New" w:cs="Courier New"/>
          <w:color w:val="0070C0"/>
          <w:sz w:val="18"/>
          <w:szCs w:val="18"/>
        </w:rPr>
        <w:t>name":"styles</w:t>
      </w:r>
      <w:proofErr w:type="spellEnd"/>
      <w:r w:rsidRPr="00C607FB">
        <w:rPr>
          <w:rFonts w:ascii="Courier New" w:hAnsi="Courier New" w:cs="Courier New"/>
          <w:color w:val="0070C0"/>
          <w:sz w:val="18"/>
          <w:szCs w:val="18"/>
        </w:rPr>
        <w:t>",</w:t>
      </w:r>
      <w:r w:rsidRPr="00C607FB">
        <w:rPr>
          <w:rFonts w:ascii="Courier New" w:hAnsi="Courier New" w:cs="Courier New"/>
          <w:color w:val="0070C0"/>
          <w:sz w:val="18"/>
          <w:szCs w:val="18"/>
        </w:rPr>
        <w:tab/>
        <w:t xml:space="preserve">  "items": </w:t>
      </w:r>
      <w:proofErr w:type="gramStart"/>
      <w:r w:rsidRPr="00C607FB">
        <w:rPr>
          <w:rFonts w:ascii="Courier New" w:hAnsi="Courier New" w:cs="Courier New"/>
          <w:color w:val="0070C0"/>
          <w:sz w:val="18"/>
          <w:szCs w:val="18"/>
        </w:rPr>
        <w:t>[ "</w:t>
      </w:r>
      <w:proofErr w:type="gramEnd"/>
      <w:r w:rsidRPr="00C607FB">
        <w:rPr>
          <w:rFonts w:ascii="Courier New" w:hAnsi="Courier New" w:cs="Courier New"/>
          <w:color w:val="0070C0"/>
          <w:sz w:val="18"/>
          <w:szCs w:val="18"/>
        </w:rPr>
        <w:t>Styles" ] },</w:t>
      </w:r>
    </w:p>
    <w:p w:rsidR="00655E28" w:rsidRPr="00C607FB" w:rsidRDefault="00655E28" w:rsidP="00655E28">
      <w:pPr>
        <w:autoSpaceDE w:val="0"/>
        <w:autoSpaceDN w:val="0"/>
        <w:adjustRightInd w:val="0"/>
        <w:spacing w:after="0" w:line="240" w:lineRule="auto"/>
        <w:ind w:firstLine="720"/>
        <w:rPr>
          <w:rFonts w:ascii="Courier New" w:hAnsi="Courier New" w:cs="Courier New"/>
          <w:color w:val="0070C0"/>
          <w:sz w:val="18"/>
          <w:szCs w:val="18"/>
        </w:rPr>
      </w:pPr>
      <w:r w:rsidRPr="00C607FB">
        <w:rPr>
          <w:rFonts w:ascii="Courier New" w:hAnsi="Courier New" w:cs="Courier New"/>
          <w:color w:val="0070C0"/>
          <w:sz w:val="18"/>
          <w:szCs w:val="18"/>
        </w:rPr>
        <w:t>{"</w:t>
      </w:r>
      <w:proofErr w:type="spellStart"/>
      <w:r w:rsidRPr="00C607FB">
        <w:rPr>
          <w:rFonts w:ascii="Courier New" w:hAnsi="Courier New" w:cs="Courier New"/>
          <w:color w:val="0070C0"/>
          <w:sz w:val="18"/>
          <w:szCs w:val="18"/>
        </w:rPr>
        <w:t>name":"tools</w:t>
      </w:r>
      <w:proofErr w:type="spellEnd"/>
      <w:r w:rsidRPr="00C607FB">
        <w:rPr>
          <w:rFonts w:ascii="Courier New" w:hAnsi="Courier New" w:cs="Courier New"/>
          <w:color w:val="0070C0"/>
          <w:sz w:val="18"/>
          <w:szCs w:val="18"/>
        </w:rPr>
        <w:t>",</w:t>
      </w:r>
      <w:r w:rsidRPr="00C607FB">
        <w:rPr>
          <w:rFonts w:ascii="Courier New" w:hAnsi="Courier New" w:cs="Courier New"/>
          <w:color w:val="0070C0"/>
          <w:sz w:val="18"/>
          <w:szCs w:val="18"/>
        </w:rPr>
        <w:tab/>
        <w:t xml:space="preserve">  "items": </w:t>
      </w:r>
      <w:proofErr w:type="gramStart"/>
      <w:r w:rsidRPr="00C607FB">
        <w:rPr>
          <w:rFonts w:ascii="Courier New" w:hAnsi="Courier New" w:cs="Courier New"/>
          <w:color w:val="0070C0"/>
          <w:sz w:val="18"/>
          <w:szCs w:val="18"/>
        </w:rPr>
        <w:t>[ "</w:t>
      </w:r>
      <w:proofErr w:type="spellStart"/>
      <w:proofErr w:type="gramEnd"/>
      <w:r w:rsidRPr="00C607FB">
        <w:rPr>
          <w:rFonts w:ascii="Courier New" w:hAnsi="Courier New" w:cs="Courier New"/>
          <w:color w:val="0070C0"/>
          <w:sz w:val="18"/>
          <w:szCs w:val="18"/>
        </w:rPr>
        <w:t>RemoveFormat</w:t>
      </w:r>
      <w:proofErr w:type="spellEnd"/>
      <w:r w:rsidRPr="00C607FB">
        <w:rPr>
          <w:rFonts w:ascii="Courier New" w:hAnsi="Courier New" w:cs="Courier New"/>
          <w:color w:val="0070C0"/>
          <w:sz w:val="18"/>
          <w:szCs w:val="18"/>
        </w:rPr>
        <w:t>","</w:t>
      </w:r>
      <w:proofErr w:type="spellStart"/>
      <w:r w:rsidRPr="00C607FB">
        <w:rPr>
          <w:rFonts w:ascii="Courier New" w:hAnsi="Courier New" w:cs="Courier New"/>
          <w:color w:val="0070C0"/>
          <w:sz w:val="18"/>
          <w:szCs w:val="18"/>
        </w:rPr>
        <w:t>ShowBlocks</w:t>
      </w:r>
      <w:proofErr w:type="spellEnd"/>
      <w:r w:rsidRPr="00C607FB">
        <w:rPr>
          <w:rFonts w:ascii="Courier New" w:hAnsi="Courier New" w:cs="Courier New"/>
          <w:color w:val="0070C0"/>
          <w:sz w:val="18"/>
          <w:szCs w:val="18"/>
        </w:rPr>
        <w:t>","Maximize" ] },</w:t>
      </w:r>
    </w:p>
    <w:p w:rsidR="00655E28" w:rsidRPr="00C607FB" w:rsidRDefault="00655E28" w:rsidP="00655E28">
      <w:pPr>
        <w:autoSpaceDE w:val="0"/>
        <w:autoSpaceDN w:val="0"/>
        <w:adjustRightInd w:val="0"/>
        <w:spacing w:after="0" w:line="240" w:lineRule="auto"/>
        <w:ind w:firstLine="720"/>
        <w:rPr>
          <w:rFonts w:ascii="Courier New" w:hAnsi="Courier New" w:cs="Courier New"/>
          <w:color w:val="0070C0"/>
          <w:sz w:val="18"/>
          <w:szCs w:val="18"/>
        </w:rPr>
      </w:pPr>
      <w:r w:rsidRPr="00C607FB">
        <w:rPr>
          <w:rFonts w:ascii="Courier New" w:hAnsi="Courier New" w:cs="Courier New"/>
          <w:color w:val="0070C0"/>
          <w:sz w:val="18"/>
          <w:szCs w:val="18"/>
        </w:rPr>
        <w:t>{"</w:t>
      </w:r>
      <w:proofErr w:type="spellStart"/>
      <w:r w:rsidRPr="00C607FB">
        <w:rPr>
          <w:rFonts w:ascii="Courier New" w:hAnsi="Courier New" w:cs="Courier New"/>
          <w:color w:val="0070C0"/>
          <w:sz w:val="18"/>
          <w:szCs w:val="18"/>
        </w:rPr>
        <w:t>name":"about</w:t>
      </w:r>
      <w:proofErr w:type="spellEnd"/>
      <w:r w:rsidRPr="00C607FB">
        <w:rPr>
          <w:rFonts w:ascii="Courier New" w:hAnsi="Courier New" w:cs="Courier New"/>
          <w:color w:val="0070C0"/>
          <w:sz w:val="18"/>
          <w:szCs w:val="18"/>
        </w:rPr>
        <w:t>",</w:t>
      </w:r>
      <w:r w:rsidRPr="00C607FB">
        <w:rPr>
          <w:rFonts w:ascii="Courier New" w:hAnsi="Courier New" w:cs="Courier New"/>
          <w:color w:val="0070C0"/>
          <w:sz w:val="18"/>
          <w:szCs w:val="18"/>
        </w:rPr>
        <w:tab/>
        <w:t xml:space="preserve">  "items": </w:t>
      </w:r>
      <w:proofErr w:type="gramStart"/>
      <w:r w:rsidRPr="00C607FB">
        <w:rPr>
          <w:rFonts w:ascii="Courier New" w:hAnsi="Courier New" w:cs="Courier New"/>
          <w:color w:val="0070C0"/>
          <w:sz w:val="18"/>
          <w:szCs w:val="18"/>
        </w:rPr>
        <w:t>[ "</w:t>
      </w:r>
      <w:proofErr w:type="spellStart"/>
      <w:proofErr w:type="gramEnd"/>
      <w:r w:rsidRPr="00C607FB">
        <w:rPr>
          <w:rFonts w:ascii="Courier New" w:hAnsi="Courier New" w:cs="Courier New"/>
          <w:color w:val="0070C0"/>
          <w:sz w:val="18"/>
          <w:szCs w:val="18"/>
        </w:rPr>
        <w:t>iCMAbout</w:t>
      </w:r>
      <w:proofErr w:type="spellEnd"/>
      <w:r w:rsidRPr="00C607FB">
        <w:rPr>
          <w:rFonts w:ascii="Courier New" w:hAnsi="Courier New" w:cs="Courier New"/>
          <w:color w:val="0070C0"/>
          <w:sz w:val="18"/>
          <w:szCs w:val="18"/>
        </w:rPr>
        <w:t>" ] }</w:t>
      </w:r>
    </w:p>
    <w:p w:rsidR="00655E28" w:rsidRPr="00C607FB" w:rsidRDefault="00655E28" w:rsidP="00655E28">
      <w:pPr>
        <w:autoSpaceDE w:val="0"/>
        <w:autoSpaceDN w:val="0"/>
        <w:adjustRightInd w:val="0"/>
        <w:spacing w:after="0" w:line="240" w:lineRule="auto"/>
        <w:rPr>
          <w:rFonts w:ascii="Courier New" w:hAnsi="Courier New" w:cs="Courier New"/>
          <w:color w:val="0070C0"/>
          <w:sz w:val="18"/>
          <w:szCs w:val="18"/>
        </w:rPr>
      </w:pPr>
      <w:r w:rsidRPr="00C607FB">
        <w:rPr>
          <w:rFonts w:ascii="Courier New" w:hAnsi="Courier New" w:cs="Courier New"/>
          <w:color w:val="0070C0"/>
          <w:sz w:val="18"/>
          <w:szCs w:val="18"/>
        </w:rPr>
        <w:t>]</w:t>
      </w:r>
    </w:p>
    <w:p w:rsidR="00D22DD7" w:rsidRDefault="009D32D5" w:rsidP="007A56A1">
      <w:r>
        <w:br/>
      </w:r>
      <w:r w:rsidR="00E52EB4">
        <w:t>This would only provide support for simple styling operations</w:t>
      </w:r>
      <w:r w:rsidR="001E0F72">
        <w:t>,</w:t>
      </w:r>
      <w:r w:rsidR="00E52EB4">
        <w:t xml:space="preserve"> including bold, italic and whatever the content (style) rules specify as styling options</w:t>
      </w:r>
      <w:r w:rsidR="00222981">
        <w:t xml:space="preserve"> for the </w:t>
      </w:r>
      <w:r w:rsidR="00222981" w:rsidRPr="00192B80">
        <w:rPr>
          <w:i/>
        </w:rPr>
        <w:t>Styles</w:t>
      </w:r>
      <w:r w:rsidR="00222981">
        <w:t xml:space="preserve"> drop-down</w:t>
      </w:r>
      <w:r w:rsidR="008C76A0">
        <w:t xml:space="preserve">; see the </w:t>
      </w:r>
      <w:hyperlink w:anchor="_Editor_Content_(Style)" w:history="1">
        <w:r w:rsidR="008C76A0" w:rsidRPr="00D06B9E">
          <w:rPr>
            <w:rStyle w:val="Hyperlink"/>
            <w:b/>
            <w:i/>
          </w:rPr>
          <w:t>Editor Content Rules</w:t>
        </w:r>
      </w:hyperlink>
      <w:r w:rsidR="008C76A0">
        <w:t xml:space="preserve"> section for further details</w:t>
      </w:r>
      <w:r w:rsidR="001E0F72">
        <w:t xml:space="preserve"> about the content rules</w:t>
      </w:r>
      <w:r w:rsidR="00E52EB4">
        <w:t>.</w:t>
      </w:r>
      <w:r w:rsidR="00325ACC">
        <w:t xml:space="preserve"> </w:t>
      </w:r>
      <w:r w:rsidR="00A40E55">
        <w:t>Any additional</w:t>
      </w:r>
      <w:r w:rsidR="00325ACC">
        <w:t xml:space="preserve"> edit</w:t>
      </w:r>
      <w:r w:rsidR="00C774E5">
        <w:t xml:space="preserve">or functionality such as </w:t>
      </w:r>
      <w:r w:rsidR="00325ACC">
        <w:t>tables, lists, link</w:t>
      </w:r>
      <w:r w:rsidR="00C774E5">
        <w:t xml:space="preserve">s, </w:t>
      </w:r>
      <w:proofErr w:type="spellStart"/>
      <w:r w:rsidR="00C774E5">
        <w:t>etc</w:t>
      </w:r>
      <w:proofErr w:type="spellEnd"/>
      <w:r w:rsidR="00EE19B6">
        <w:t xml:space="preserve"> would</w:t>
      </w:r>
      <w:r w:rsidR="00D321D5">
        <w:t xml:space="preserve"> be </w:t>
      </w:r>
      <w:r w:rsidR="00A40E55">
        <w:t>un</w:t>
      </w:r>
      <w:r w:rsidR="00D321D5">
        <w:t>supported and</w:t>
      </w:r>
      <w:r w:rsidR="004927C4">
        <w:t xml:space="preserve"> the</w:t>
      </w:r>
      <w:r w:rsidR="00D321D5">
        <w:t xml:space="preserve"> associated HTML elements/attributes </w:t>
      </w:r>
      <w:r w:rsidR="007F791B">
        <w:t xml:space="preserve">would be </w:t>
      </w:r>
      <w:r w:rsidR="00D321D5">
        <w:t xml:space="preserve">filtered out of any </w:t>
      </w:r>
      <w:r w:rsidR="00D15B96">
        <w:t xml:space="preserve">submitted </w:t>
      </w:r>
      <w:r w:rsidR="00D321D5">
        <w:t>content.</w:t>
      </w:r>
    </w:p>
    <w:p w:rsidR="00B563FC" w:rsidRDefault="00B563FC" w:rsidP="00B563FC">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rsidR="009C15EF">
        <w:rPr>
          <w:rFonts w:cstheme="minorHAnsi"/>
        </w:rPr>
        <w:t xml:space="preserve">Be aware </w:t>
      </w:r>
      <w:r w:rsidR="00426826">
        <w:rPr>
          <w:rFonts w:cstheme="minorHAnsi"/>
        </w:rPr>
        <w:t xml:space="preserve">that if </w:t>
      </w:r>
      <w:r w:rsidR="009C15EF">
        <w:rPr>
          <w:rFonts w:cstheme="minorHAnsi"/>
        </w:rPr>
        <w:t>the editor configuration has been made more restrictive</w:t>
      </w:r>
      <w:r w:rsidR="00426826">
        <w:rPr>
          <w:rFonts w:cstheme="minorHAnsi"/>
        </w:rPr>
        <w:t xml:space="preserve">, existing content will be </w:t>
      </w:r>
      <w:r w:rsidR="009C15EF">
        <w:rPr>
          <w:rFonts w:cstheme="minorHAnsi"/>
        </w:rPr>
        <w:t>affected</w:t>
      </w:r>
      <w:r w:rsidR="009C15EF">
        <w:t xml:space="preserve"> </w:t>
      </w:r>
      <w:r w:rsidR="004C1112">
        <w:t>the</w:t>
      </w:r>
      <w:r w:rsidR="009C15EF">
        <w:t xml:space="preserve"> next time the article is </w:t>
      </w:r>
      <w:r w:rsidR="0068334B">
        <w:t xml:space="preserve">loaded into the editor </w:t>
      </w:r>
      <w:r w:rsidR="00A20114">
        <w:t>and/</w:t>
      </w:r>
      <w:r w:rsidR="0068334B">
        <w:t>or submitted</w:t>
      </w:r>
      <w:r w:rsidR="009C15EF">
        <w:rPr>
          <w:rFonts w:cstheme="minorHAnsi"/>
        </w:rPr>
        <w:t>.</w:t>
      </w:r>
    </w:p>
    <w:p w:rsidR="00B563FC" w:rsidRDefault="00B563FC" w:rsidP="00B563FC"/>
    <w:p w:rsidR="00DC3F18" w:rsidRDefault="00DC3F18" w:rsidP="00DC3F18">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rPr>
          <w:rFonts w:cstheme="minorHAnsi"/>
        </w:rPr>
        <w:t xml:space="preserve">If upgrading an existing </w:t>
      </w:r>
      <w:proofErr w:type="spellStart"/>
      <w:r>
        <w:rPr>
          <w:rFonts w:cstheme="minorHAnsi"/>
        </w:rPr>
        <w:t>iCM</w:t>
      </w:r>
      <w:proofErr w:type="spellEnd"/>
      <w:r>
        <w:rPr>
          <w:rFonts w:cstheme="minorHAnsi"/>
        </w:rPr>
        <w:t xml:space="preserve"> installation, the toolbar prior to </w:t>
      </w:r>
      <w:proofErr w:type="spellStart"/>
      <w:r>
        <w:rPr>
          <w:rFonts w:cstheme="minorHAnsi"/>
        </w:rPr>
        <w:t>iCM</w:t>
      </w:r>
      <w:proofErr w:type="spellEnd"/>
      <w:r>
        <w:rPr>
          <w:rFonts w:cstheme="minorHAnsi"/>
        </w:rPr>
        <w:t xml:space="preserve"> Version 10 did not typically get configured</w:t>
      </w:r>
      <w:r w:rsidR="009F6455">
        <w:rPr>
          <w:rFonts w:cstheme="minorHAnsi"/>
        </w:rPr>
        <w:t>,</w:t>
      </w:r>
      <w:r>
        <w:rPr>
          <w:rFonts w:cstheme="minorHAnsi"/>
        </w:rPr>
        <w:t xml:space="preserve"> although it was possible</w:t>
      </w:r>
      <w:r w:rsidR="009F6455">
        <w:rPr>
          <w:rFonts w:cstheme="minorHAnsi"/>
        </w:rPr>
        <w:t>.</w:t>
      </w:r>
      <w:r>
        <w:rPr>
          <w:rFonts w:cstheme="minorHAnsi"/>
        </w:rPr>
        <w:t xml:space="preserve"> It wou</w:t>
      </w:r>
      <w:r w:rsidR="00DD2955">
        <w:rPr>
          <w:rFonts w:cstheme="minorHAnsi"/>
        </w:rPr>
        <w:t xml:space="preserve">ld be worth double-checking the </w:t>
      </w:r>
      <w:proofErr w:type="spellStart"/>
      <w:proofErr w:type="gramStart"/>
      <w:r w:rsidRPr="00135F99">
        <w:t>FCKConfig.ToolbarSets</w:t>
      </w:r>
      <w:proofErr w:type="spellEnd"/>
      <w:r w:rsidRPr="00135F99">
        <w:t>[</w:t>
      </w:r>
      <w:proofErr w:type="gramEnd"/>
      <w:r w:rsidRPr="00135F99">
        <w:t>"</w:t>
      </w:r>
      <w:proofErr w:type="spellStart"/>
      <w:r w:rsidRPr="00135F99">
        <w:t>iCM</w:t>
      </w:r>
      <w:proofErr w:type="spellEnd"/>
      <w:r w:rsidRPr="00135F99">
        <w:t>"]</w:t>
      </w:r>
      <w:r>
        <w:t xml:space="preserve"> setting</w:t>
      </w:r>
      <w:r w:rsidR="009F6455">
        <w:t xml:space="preserve"> specified within </w:t>
      </w:r>
      <w:r w:rsidR="009F6455">
        <w:rPr>
          <w:rFonts w:cstheme="minorHAnsi"/>
        </w:rPr>
        <w:t xml:space="preserve">the old </w:t>
      </w:r>
      <w:r w:rsidR="009F6455" w:rsidRPr="00D06B9E">
        <w:rPr>
          <w:rFonts w:ascii="Courier New" w:hAnsi="Courier New" w:cs="Courier New"/>
        </w:rPr>
        <w:t>dhtmledit_config.js</w:t>
      </w:r>
      <w:r w:rsidR="009F6455">
        <w:rPr>
          <w:rFonts w:cstheme="minorHAnsi"/>
        </w:rPr>
        <w:t xml:space="preserve"> file (either within the </w:t>
      </w:r>
      <w:proofErr w:type="spellStart"/>
      <w:r w:rsidR="009F6455" w:rsidRPr="00D06B9E">
        <w:rPr>
          <w:rFonts w:ascii="Courier New" w:hAnsi="Courier New" w:cs="Courier New"/>
        </w:rPr>
        <w:t>icm</w:t>
      </w:r>
      <w:proofErr w:type="spellEnd"/>
      <w:r w:rsidR="009F6455" w:rsidRPr="00D06B9E">
        <w:rPr>
          <w:rFonts w:ascii="Courier New" w:hAnsi="Courier New" w:cs="Courier New"/>
        </w:rPr>
        <w:t>/admin/articles</w:t>
      </w:r>
      <w:r w:rsidR="009F6455">
        <w:rPr>
          <w:rFonts w:cstheme="minorHAnsi"/>
        </w:rPr>
        <w:t xml:space="preserve"> section or the </w:t>
      </w:r>
      <w:proofErr w:type="spellStart"/>
      <w:r w:rsidR="009F6455" w:rsidRPr="00D06B9E">
        <w:rPr>
          <w:rFonts w:ascii="Courier New" w:hAnsi="Courier New" w:cs="Courier New"/>
        </w:rPr>
        <w:t>icm</w:t>
      </w:r>
      <w:proofErr w:type="spellEnd"/>
      <w:r w:rsidR="009F6455" w:rsidRPr="00D06B9E">
        <w:rPr>
          <w:rFonts w:ascii="Courier New" w:hAnsi="Courier New" w:cs="Courier New"/>
        </w:rPr>
        <w:t>/custom</w:t>
      </w:r>
      <w:r w:rsidR="009F6455">
        <w:rPr>
          <w:rFonts w:cstheme="minorHAnsi"/>
        </w:rPr>
        <w:t xml:space="preserve"> directory).</w:t>
      </w:r>
    </w:p>
    <w:p w:rsidR="00834586" w:rsidRDefault="00834586" w:rsidP="00834586">
      <w:pPr>
        <w:pStyle w:val="Heading3"/>
      </w:pPr>
      <w:bookmarkStart w:id="10" w:name="_Toc370303835"/>
      <w:r>
        <w:lastRenderedPageBreak/>
        <w:t xml:space="preserve">Configuring the Editor for </w:t>
      </w:r>
      <w:proofErr w:type="gramStart"/>
      <w:r>
        <w:t>HTML</w:t>
      </w:r>
      <w:r w:rsidR="002B671A">
        <w:t xml:space="preserve"> </w:t>
      </w:r>
      <w:r>
        <w:t xml:space="preserve"> Compliance</w:t>
      </w:r>
      <w:bookmarkEnd w:id="10"/>
      <w:proofErr w:type="gramEnd"/>
      <w:r w:rsidR="00E914F2">
        <w:br/>
      </w:r>
    </w:p>
    <w:p w:rsidR="00D97AB9" w:rsidRDefault="002B671A" w:rsidP="007A56A1">
      <w:r>
        <w:t>By d</w:t>
      </w:r>
      <w:r w:rsidR="00850FE0">
        <w:t xml:space="preserve">efault, the HTML Text Editor generates </w:t>
      </w:r>
      <w:r w:rsidR="00F25411">
        <w:t>HTML 4</w:t>
      </w:r>
      <w:r w:rsidR="006A2B82">
        <w:t>/XHTML</w:t>
      </w:r>
      <w:r w:rsidR="000769E1">
        <w:t xml:space="preserve"> </w:t>
      </w:r>
      <w:r w:rsidR="006A2B82">
        <w:t>1.1</w:t>
      </w:r>
      <w:r w:rsidR="00F25411">
        <w:t xml:space="preserve"> compliant</w:t>
      </w:r>
      <w:r w:rsidR="00850FE0">
        <w:t xml:space="preserve"> content</w:t>
      </w:r>
      <w:r w:rsidR="00F25411">
        <w:t>.</w:t>
      </w:r>
      <w:r w:rsidR="009646FA">
        <w:t xml:space="preserve"> Th</w:t>
      </w:r>
      <w:r w:rsidR="00881E56">
        <w:t xml:space="preserve">e configuration file supports </w:t>
      </w:r>
      <w:r w:rsidR="00643A8E">
        <w:t xml:space="preserve">customisation </w:t>
      </w:r>
      <w:r w:rsidR="00881E56">
        <w:t>of</w:t>
      </w:r>
      <w:r w:rsidR="00643A8E">
        <w:t xml:space="preserve"> certain editor dialog items</w:t>
      </w:r>
      <w:r w:rsidR="00284879">
        <w:t xml:space="preserve"> so that </w:t>
      </w:r>
      <w:r w:rsidR="009646FA">
        <w:t>HTML 5 complian</w:t>
      </w:r>
      <w:r w:rsidR="00AA01BE">
        <w:t>t content</w:t>
      </w:r>
      <w:r w:rsidR="00284879">
        <w:t xml:space="preserve"> can be generated</w:t>
      </w:r>
      <w:r w:rsidR="001C3CA7">
        <w:t>.</w:t>
      </w:r>
      <w:r w:rsidR="001F0E51">
        <w:t xml:space="preserve"> </w:t>
      </w:r>
      <w:r w:rsidR="00F80939">
        <w:t>The</w:t>
      </w:r>
      <w:r w:rsidR="001F0E51">
        <w:t xml:space="preserve"> </w:t>
      </w:r>
      <w:r w:rsidR="00565891">
        <w:t>name</w:t>
      </w:r>
      <w:r w:rsidR="001F0E51">
        <w:t xml:space="preserve"> of </w:t>
      </w:r>
      <w:r w:rsidR="00565891">
        <w:t>each</w:t>
      </w:r>
      <w:r w:rsidR="001F0E51">
        <w:t xml:space="preserve"> setting that can be used to customize </w:t>
      </w:r>
      <w:r w:rsidR="00440EB0">
        <w:t>a dialog item</w:t>
      </w:r>
      <w:r w:rsidR="001F0E51">
        <w:t xml:space="preserve"> take</w:t>
      </w:r>
      <w:r w:rsidR="00B77D6A">
        <w:t>s</w:t>
      </w:r>
      <w:r w:rsidR="001F0E51">
        <w:t xml:space="preserve"> the following format: </w:t>
      </w:r>
      <w:r w:rsidR="00873F27" w:rsidRPr="002130A9">
        <w:rPr>
          <w:i/>
        </w:rPr>
        <w:t>&lt;</w:t>
      </w:r>
      <w:r w:rsidR="001F0E51" w:rsidRPr="002130A9">
        <w:rPr>
          <w:i/>
        </w:rPr>
        <w:t>dialog</w:t>
      </w:r>
      <w:r w:rsidR="00873F27" w:rsidRPr="002130A9">
        <w:rPr>
          <w:i/>
        </w:rPr>
        <w:t xml:space="preserve"> i</w:t>
      </w:r>
      <w:r w:rsidR="001F0E51" w:rsidRPr="002130A9">
        <w:rPr>
          <w:i/>
        </w:rPr>
        <w:t>d</w:t>
      </w:r>
      <w:r w:rsidR="00873F27" w:rsidRPr="002130A9">
        <w:rPr>
          <w:i/>
        </w:rPr>
        <w:t>&gt;</w:t>
      </w:r>
      <w:r w:rsidR="001F0E51" w:rsidRPr="002130A9">
        <w:rPr>
          <w:i/>
        </w:rPr>
        <w:t>_</w:t>
      </w:r>
      <w:r w:rsidR="00873F27" w:rsidRPr="002130A9">
        <w:rPr>
          <w:i/>
        </w:rPr>
        <w:t>&lt;</w:t>
      </w:r>
      <w:r w:rsidR="001F0E51" w:rsidRPr="002130A9">
        <w:rPr>
          <w:i/>
        </w:rPr>
        <w:t>tab</w:t>
      </w:r>
      <w:r w:rsidR="00873F27" w:rsidRPr="002130A9">
        <w:rPr>
          <w:i/>
        </w:rPr>
        <w:t xml:space="preserve"> i</w:t>
      </w:r>
      <w:r w:rsidR="001F0E51" w:rsidRPr="002130A9">
        <w:rPr>
          <w:i/>
        </w:rPr>
        <w:t>d</w:t>
      </w:r>
      <w:r w:rsidR="00873F27" w:rsidRPr="002130A9">
        <w:rPr>
          <w:i/>
        </w:rPr>
        <w:t>&gt;</w:t>
      </w:r>
      <w:r w:rsidR="001F0E51" w:rsidRPr="002130A9">
        <w:rPr>
          <w:i/>
        </w:rPr>
        <w:t>_</w:t>
      </w:r>
      <w:r w:rsidR="00873F27" w:rsidRPr="002130A9">
        <w:rPr>
          <w:i/>
        </w:rPr>
        <w:t>&lt;</w:t>
      </w:r>
      <w:r w:rsidR="001F0E51" w:rsidRPr="002130A9">
        <w:rPr>
          <w:i/>
        </w:rPr>
        <w:t>field</w:t>
      </w:r>
      <w:r w:rsidR="00873F27" w:rsidRPr="002130A9">
        <w:rPr>
          <w:i/>
        </w:rPr>
        <w:t xml:space="preserve"> i</w:t>
      </w:r>
      <w:r w:rsidR="001F0E51" w:rsidRPr="002130A9">
        <w:rPr>
          <w:i/>
        </w:rPr>
        <w:t>d</w:t>
      </w:r>
      <w:r w:rsidR="00873F27" w:rsidRPr="002130A9">
        <w:rPr>
          <w:i/>
        </w:rPr>
        <w:t>&gt;</w:t>
      </w:r>
      <w:r w:rsidR="001F0E51" w:rsidRPr="002130A9">
        <w:rPr>
          <w:i/>
        </w:rPr>
        <w:t>_</w:t>
      </w:r>
      <w:r w:rsidR="008E2A7E" w:rsidRPr="002130A9">
        <w:rPr>
          <w:i/>
        </w:rPr>
        <w:t>&lt;</w:t>
      </w:r>
      <w:r w:rsidR="00381CAD" w:rsidRPr="002130A9">
        <w:rPr>
          <w:i/>
        </w:rPr>
        <w:t>suffix</w:t>
      </w:r>
      <w:r w:rsidR="008E2A7E" w:rsidRPr="002130A9">
        <w:rPr>
          <w:i/>
        </w:rPr>
        <w:t>&gt;</w:t>
      </w:r>
      <w:r w:rsidR="001F0E51" w:rsidRPr="002130A9">
        <w:rPr>
          <w:i/>
        </w:rPr>
        <w:t>.</w:t>
      </w:r>
      <w:r w:rsidR="001F0E51">
        <w:t xml:space="preserve"> </w:t>
      </w:r>
    </w:p>
    <w:p w:rsidR="001D2AD8" w:rsidRDefault="001D2AD8" w:rsidP="001D2AD8">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rsidR="00973E6F">
        <w:t>If you are u</w:t>
      </w:r>
      <w:r>
        <w:t xml:space="preserve">nsure whether a particular setting is going to customize the desired dialog item, adding the </w:t>
      </w:r>
      <w:r w:rsidR="009A7863">
        <w:rPr>
          <w:b/>
        </w:rPr>
        <w:t>Di</w:t>
      </w:r>
      <w:r w:rsidRPr="00D97AB9">
        <w:rPr>
          <w:b/>
        </w:rPr>
        <w:t>a</w:t>
      </w:r>
      <w:r w:rsidR="009A7863">
        <w:rPr>
          <w:b/>
        </w:rPr>
        <w:t>g</w:t>
      </w:r>
      <w:r w:rsidRPr="00D97AB9">
        <w:rPr>
          <w:b/>
        </w:rPr>
        <w:t>nostics</w:t>
      </w:r>
      <w:r>
        <w:t xml:space="preserve"> privilege to the </w:t>
      </w:r>
      <w:proofErr w:type="spellStart"/>
      <w:r>
        <w:t>iCM</w:t>
      </w:r>
      <w:proofErr w:type="spellEnd"/>
      <w:r>
        <w:t xml:space="preserve"> user’s account will show the relevant </w:t>
      </w:r>
      <w:r w:rsidRPr="002130A9">
        <w:rPr>
          <w:i/>
        </w:rPr>
        <w:t>&lt;dialog id&gt;_&lt;tab id&gt;_&lt;field id&gt;</w:t>
      </w:r>
      <w:r>
        <w:t xml:space="preserve"> identifier as you hover </w:t>
      </w:r>
      <w:r w:rsidR="00973E6F">
        <w:t xml:space="preserve">over </w:t>
      </w:r>
      <w:r>
        <w:t>fields within any of the editor’s dialogs</w:t>
      </w:r>
      <w:r>
        <w:rPr>
          <w:rFonts w:cstheme="minorHAnsi"/>
        </w:rPr>
        <w:t>.</w:t>
      </w:r>
    </w:p>
    <w:p w:rsidR="008F5B52" w:rsidRDefault="0017619D" w:rsidP="007A56A1">
      <w:r>
        <w:br/>
      </w:r>
      <w:r w:rsidR="008F5B52">
        <w:t xml:space="preserve">The following suffixes are used </w:t>
      </w:r>
      <w:r w:rsidR="00FA19EF">
        <w:t xml:space="preserve">for </w:t>
      </w:r>
      <w:r w:rsidR="00A74964">
        <w:t xml:space="preserve">these </w:t>
      </w:r>
      <w:r w:rsidR="00FA19EF">
        <w:t>settings</w:t>
      </w:r>
      <w:r>
        <w:t>, and are used to identify the type of customization to be performed</w:t>
      </w:r>
      <w:r w:rsidR="00B2423E">
        <w:t>:</w:t>
      </w:r>
    </w:p>
    <w:p w:rsidR="0060562A" w:rsidRDefault="008300EE" w:rsidP="0060562A">
      <w:r w:rsidRPr="0026145F">
        <w:rPr>
          <w:b/>
        </w:rPr>
        <w:t>_show</w:t>
      </w:r>
      <w:r w:rsidR="0067195E">
        <w:rPr>
          <w:b/>
        </w:rPr>
        <w:br/>
      </w:r>
      <w:r w:rsidR="00191894">
        <w:t xml:space="preserve">Settings that have </w:t>
      </w:r>
      <w:r w:rsidR="00191894" w:rsidRPr="00F05802">
        <w:rPr>
          <w:i/>
        </w:rPr>
        <w:t>_show</w:t>
      </w:r>
      <w:r w:rsidR="00191894">
        <w:t xml:space="preserve"> as their suffix can be used to either show or hide the associated</w:t>
      </w:r>
      <w:r w:rsidR="000702B8">
        <w:t xml:space="preserve"> di</w:t>
      </w:r>
      <w:r w:rsidR="00191894">
        <w:t>alog item.</w:t>
      </w:r>
      <w:r w:rsidR="00EA3518">
        <w:t xml:space="preserve"> </w:t>
      </w:r>
      <w:r w:rsidR="0060562A">
        <w:t xml:space="preserve">For example, at the time of writing, the "summary" attribute is deprecated in HTML5; the “caption” attribute should be used instead. To configure the editor so that it no longer supports the “summary” attribute, simply set the </w:t>
      </w:r>
      <w:proofErr w:type="spellStart"/>
      <w:r w:rsidR="0060562A" w:rsidRPr="00AC611C">
        <w:rPr>
          <w:i/>
        </w:rPr>
        <w:t>table_info_txtSummary_</w:t>
      </w:r>
      <w:proofErr w:type="gramStart"/>
      <w:r w:rsidR="0060562A" w:rsidRPr="00AC611C">
        <w:rPr>
          <w:i/>
        </w:rPr>
        <w:t>show</w:t>
      </w:r>
      <w:proofErr w:type="spellEnd"/>
      <w:r w:rsidR="0060562A" w:rsidRPr="00AC611C">
        <w:rPr>
          <w:b/>
          <w:i/>
        </w:rPr>
        <w:t xml:space="preserve"> </w:t>
      </w:r>
      <w:r w:rsidR="0060562A" w:rsidRPr="00AC611C">
        <w:rPr>
          <w:i/>
        </w:rPr>
        <w:t xml:space="preserve"> setting</w:t>
      </w:r>
      <w:proofErr w:type="gramEnd"/>
      <w:r w:rsidR="0060562A">
        <w:t xml:space="preserve"> to false</w:t>
      </w:r>
      <w:r w:rsidR="008612AA">
        <w:t>:</w:t>
      </w:r>
    </w:p>
    <w:p w:rsidR="008612AA" w:rsidRPr="00335C84" w:rsidRDefault="008612AA" w:rsidP="008612AA">
      <w:pPr>
        <w:autoSpaceDE w:val="0"/>
        <w:autoSpaceDN w:val="0"/>
        <w:adjustRightInd w:val="0"/>
        <w:spacing w:after="0" w:line="240" w:lineRule="auto"/>
        <w:rPr>
          <w:rFonts w:ascii="Courier New" w:hAnsi="Courier New" w:cs="Courier New"/>
          <w:color w:val="0070C0"/>
          <w:sz w:val="18"/>
          <w:szCs w:val="18"/>
        </w:rPr>
      </w:pPr>
      <w:r w:rsidRPr="00335C84">
        <w:rPr>
          <w:rFonts w:ascii="Courier New" w:hAnsi="Courier New" w:cs="Courier New"/>
          <w:color w:val="0070C0"/>
          <w:sz w:val="18"/>
          <w:szCs w:val="18"/>
        </w:rPr>
        <w:t>"</w:t>
      </w:r>
      <w:proofErr w:type="spellStart"/>
      <w:r w:rsidRPr="00335C84">
        <w:rPr>
          <w:rFonts w:ascii="Courier New" w:hAnsi="Courier New" w:cs="Courier New"/>
          <w:color w:val="0070C0"/>
          <w:sz w:val="18"/>
          <w:szCs w:val="18"/>
        </w:rPr>
        <w:t>table_info_txtSummary_show</w:t>
      </w:r>
      <w:proofErr w:type="spellEnd"/>
      <w:proofErr w:type="gramStart"/>
      <w:r w:rsidRPr="00335C84">
        <w:rPr>
          <w:rFonts w:ascii="Courier New" w:hAnsi="Courier New" w:cs="Courier New"/>
          <w:color w:val="0070C0"/>
          <w:sz w:val="18"/>
          <w:szCs w:val="18"/>
        </w:rPr>
        <w:t>" :</w:t>
      </w:r>
      <w:proofErr w:type="gramEnd"/>
      <w:r w:rsidRPr="00335C84">
        <w:rPr>
          <w:rFonts w:ascii="Courier New" w:hAnsi="Courier New" w:cs="Courier New"/>
          <w:color w:val="0070C0"/>
          <w:sz w:val="18"/>
          <w:szCs w:val="18"/>
        </w:rPr>
        <w:t xml:space="preserve"> </w:t>
      </w:r>
      <w:r w:rsidR="006722D5" w:rsidRPr="00335C84">
        <w:rPr>
          <w:rFonts w:ascii="Courier New" w:hAnsi="Courier New" w:cs="Courier New"/>
          <w:color w:val="0070C0"/>
          <w:sz w:val="18"/>
          <w:szCs w:val="18"/>
        </w:rPr>
        <w:t>false</w:t>
      </w:r>
    </w:p>
    <w:p w:rsidR="00D56981" w:rsidRPr="008612AA" w:rsidRDefault="00D56981" w:rsidP="008612AA">
      <w:pPr>
        <w:autoSpaceDE w:val="0"/>
        <w:autoSpaceDN w:val="0"/>
        <w:adjustRightInd w:val="0"/>
        <w:spacing w:after="0" w:line="240" w:lineRule="auto"/>
        <w:rPr>
          <w:rFonts w:ascii="Courier New" w:hAnsi="Courier New" w:cs="Courier New"/>
          <w:sz w:val="18"/>
          <w:szCs w:val="18"/>
        </w:rPr>
      </w:pPr>
    </w:p>
    <w:p w:rsidR="005E7547" w:rsidRDefault="005E7547" w:rsidP="005E7547">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rsidR="00D822F0">
        <w:rPr>
          <w:rFonts w:cstheme="minorHAnsi"/>
        </w:rPr>
        <w:t>Be aware that c</w:t>
      </w:r>
      <w:r>
        <w:t xml:space="preserve">hanging a </w:t>
      </w:r>
      <w:r w:rsidRPr="00865804">
        <w:rPr>
          <w:i/>
        </w:rPr>
        <w:t>_show</w:t>
      </w:r>
      <w:r>
        <w:t xml:space="preserve"> setting from true to false will result in the associated HTML attribute </w:t>
      </w:r>
      <w:r w:rsidR="00D611CA">
        <w:t>being</w:t>
      </w:r>
      <w:r>
        <w:t xml:space="preserve"> filtered out of existing article content the next time it is loaded into the article editor and/or </w:t>
      </w:r>
      <w:r w:rsidR="00060F19">
        <w:t xml:space="preserve">it is </w:t>
      </w:r>
      <w:r>
        <w:t>submitted</w:t>
      </w:r>
      <w:r>
        <w:rPr>
          <w:rFonts w:cstheme="minorHAnsi"/>
        </w:rPr>
        <w:t>.</w:t>
      </w:r>
    </w:p>
    <w:p w:rsidR="00191894" w:rsidRDefault="00BB563A" w:rsidP="00191894">
      <w:r>
        <w:rPr>
          <w:b/>
        </w:rPr>
        <w:br/>
      </w:r>
      <w:r w:rsidR="008300EE" w:rsidRPr="00DF08A3">
        <w:rPr>
          <w:b/>
        </w:rPr>
        <w:t>_default</w:t>
      </w:r>
      <w:r w:rsidR="00DF08A3">
        <w:rPr>
          <w:b/>
        </w:rPr>
        <w:br/>
      </w:r>
      <w:r w:rsidR="00191894">
        <w:t xml:space="preserve">Settings that have </w:t>
      </w:r>
      <w:r w:rsidR="00191894" w:rsidRPr="00F05802">
        <w:rPr>
          <w:i/>
        </w:rPr>
        <w:t>_default</w:t>
      </w:r>
      <w:r w:rsidR="00191894">
        <w:t xml:space="preserve"> as their suffix can be used to change the initial default </w:t>
      </w:r>
      <w:r w:rsidR="00481A70">
        <w:t xml:space="preserve">value </w:t>
      </w:r>
      <w:r w:rsidR="00191894">
        <w:t>of the associated dialog item.</w:t>
      </w:r>
      <w:r w:rsidR="00DA6C15">
        <w:t xml:space="preserve"> For example, </w:t>
      </w:r>
      <w:r w:rsidR="00B05509">
        <w:t xml:space="preserve">on the table properties dialog the cell padding field defaults to 1. If </w:t>
      </w:r>
      <w:proofErr w:type="gramStart"/>
      <w:r w:rsidR="00B05509">
        <w:t>a different</w:t>
      </w:r>
      <w:proofErr w:type="gramEnd"/>
      <w:r w:rsidR="00B05509">
        <w:t xml:space="preserve"> cell padding is required, set the </w:t>
      </w:r>
      <w:proofErr w:type="spellStart"/>
      <w:r w:rsidR="00B05509" w:rsidRPr="00B05509">
        <w:rPr>
          <w:i/>
        </w:rPr>
        <w:t>table_info_txtCellPad_default</w:t>
      </w:r>
      <w:proofErr w:type="spellEnd"/>
      <w:r w:rsidR="00B05509">
        <w:t xml:space="preserve"> setting:</w:t>
      </w:r>
    </w:p>
    <w:p w:rsidR="00B05509" w:rsidRPr="00335C84" w:rsidRDefault="00B05509" w:rsidP="00B05509">
      <w:pPr>
        <w:autoSpaceDE w:val="0"/>
        <w:autoSpaceDN w:val="0"/>
        <w:adjustRightInd w:val="0"/>
        <w:spacing w:after="0" w:line="240" w:lineRule="auto"/>
        <w:rPr>
          <w:rFonts w:ascii="Courier New" w:hAnsi="Courier New" w:cs="Courier New"/>
          <w:color w:val="0070C0"/>
          <w:sz w:val="18"/>
          <w:szCs w:val="18"/>
        </w:rPr>
      </w:pPr>
      <w:r w:rsidRPr="00335C84">
        <w:rPr>
          <w:rFonts w:ascii="Courier New" w:hAnsi="Courier New" w:cs="Courier New"/>
          <w:color w:val="0070C0"/>
          <w:sz w:val="18"/>
          <w:szCs w:val="18"/>
        </w:rPr>
        <w:t>"</w:t>
      </w:r>
      <w:proofErr w:type="spellStart"/>
      <w:r w:rsidRPr="00335C84">
        <w:rPr>
          <w:rFonts w:ascii="Courier New" w:hAnsi="Courier New" w:cs="Courier New"/>
          <w:color w:val="0070C0"/>
          <w:sz w:val="18"/>
          <w:szCs w:val="18"/>
        </w:rPr>
        <w:t>table_info_txtCellPad_default</w:t>
      </w:r>
      <w:proofErr w:type="spellEnd"/>
      <w:proofErr w:type="gramStart"/>
      <w:r w:rsidRPr="00335C84">
        <w:rPr>
          <w:rFonts w:ascii="Courier New" w:hAnsi="Courier New" w:cs="Courier New"/>
          <w:color w:val="0070C0"/>
          <w:sz w:val="18"/>
          <w:szCs w:val="18"/>
        </w:rPr>
        <w:t>" :</w:t>
      </w:r>
      <w:proofErr w:type="gramEnd"/>
      <w:r w:rsidRPr="00335C84">
        <w:rPr>
          <w:rFonts w:ascii="Courier New" w:hAnsi="Courier New" w:cs="Courier New"/>
          <w:color w:val="0070C0"/>
          <w:sz w:val="18"/>
          <w:szCs w:val="18"/>
        </w:rPr>
        <w:t xml:space="preserve"> 0</w:t>
      </w:r>
    </w:p>
    <w:p w:rsidR="0049267C" w:rsidRDefault="000B46C3" w:rsidP="0049267C">
      <w:r>
        <w:rPr>
          <w:b/>
        </w:rPr>
        <w:br/>
      </w:r>
      <w:r w:rsidR="008300EE" w:rsidRPr="008B2F1A">
        <w:rPr>
          <w:b/>
        </w:rPr>
        <w:t>_regex</w:t>
      </w:r>
      <w:r w:rsidR="008B2F1A">
        <w:rPr>
          <w:b/>
        </w:rPr>
        <w:br/>
      </w:r>
      <w:r w:rsidR="0049267C">
        <w:t xml:space="preserve">Settings that have </w:t>
      </w:r>
      <w:r w:rsidR="0049267C" w:rsidRPr="00F05802">
        <w:rPr>
          <w:i/>
        </w:rPr>
        <w:t>_regex</w:t>
      </w:r>
      <w:r w:rsidR="0049267C">
        <w:t xml:space="preserve"> as their suffix can be used to change the validation performed on data </w:t>
      </w:r>
      <w:r w:rsidR="005D77F1">
        <w:t>entered</w:t>
      </w:r>
      <w:r w:rsidR="0049267C">
        <w:t xml:space="preserve"> into the associated dialog item.</w:t>
      </w:r>
      <w:r w:rsidR="001F0E51">
        <w:t xml:space="preserve"> For example, HTML 5 supports a different </w:t>
      </w:r>
      <w:r w:rsidR="00A236CA">
        <w:t>set of link types (relationship</w:t>
      </w:r>
      <w:r w:rsidR="001F0E51">
        <w:t>s)</w:t>
      </w:r>
      <w:r w:rsidR="00AE12FB">
        <w:t xml:space="preserve"> to </w:t>
      </w:r>
      <w:r w:rsidR="00D76957">
        <w:t xml:space="preserve">those supported in </w:t>
      </w:r>
      <w:r w:rsidR="00AE12FB">
        <w:t>HTML 4</w:t>
      </w:r>
      <w:r w:rsidR="001F0E51">
        <w:t>. To configure the editor to valida</w:t>
      </w:r>
      <w:r w:rsidR="00B2227C">
        <w:t>te against the HTML 5 types, use</w:t>
      </w:r>
      <w:r w:rsidR="001F0E51">
        <w:t xml:space="preserve"> the </w:t>
      </w:r>
      <w:proofErr w:type="spellStart"/>
      <w:r w:rsidR="001F0E51" w:rsidRPr="00670A4B">
        <w:rPr>
          <w:i/>
        </w:rPr>
        <w:t>link_advanced_advRel_regex</w:t>
      </w:r>
      <w:proofErr w:type="spellEnd"/>
      <w:r w:rsidR="00B2227C">
        <w:t xml:space="preserve"> setting to override the HTML 4 defaults</w:t>
      </w:r>
      <w:r w:rsidR="00670A4B">
        <w:t>:</w:t>
      </w:r>
    </w:p>
    <w:p w:rsidR="00670A4B" w:rsidRPr="00335C84" w:rsidRDefault="00670A4B" w:rsidP="00670A4B">
      <w:pPr>
        <w:autoSpaceDE w:val="0"/>
        <w:autoSpaceDN w:val="0"/>
        <w:adjustRightInd w:val="0"/>
        <w:spacing w:after="0" w:line="240" w:lineRule="auto"/>
        <w:rPr>
          <w:rFonts w:ascii="Courier New" w:hAnsi="Courier New" w:cs="Courier New"/>
          <w:color w:val="0070C0"/>
          <w:sz w:val="18"/>
          <w:szCs w:val="18"/>
        </w:rPr>
      </w:pPr>
      <w:r w:rsidRPr="00335C84">
        <w:rPr>
          <w:rFonts w:ascii="Courier New" w:hAnsi="Courier New" w:cs="Courier New"/>
          <w:color w:val="0070C0"/>
          <w:sz w:val="18"/>
          <w:szCs w:val="18"/>
        </w:rPr>
        <w:t>"</w:t>
      </w:r>
      <w:proofErr w:type="spellStart"/>
      <w:r w:rsidRPr="00335C84">
        <w:rPr>
          <w:rFonts w:ascii="Courier New" w:hAnsi="Courier New" w:cs="Courier New"/>
          <w:color w:val="0070C0"/>
          <w:sz w:val="18"/>
          <w:szCs w:val="18"/>
        </w:rPr>
        <w:t>link_advanced_advRel_regex</w:t>
      </w:r>
      <w:proofErr w:type="spellEnd"/>
      <w:proofErr w:type="gramStart"/>
      <w:r w:rsidRPr="00335C84">
        <w:rPr>
          <w:rFonts w:ascii="Courier New" w:hAnsi="Courier New" w:cs="Courier New"/>
          <w:color w:val="0070C0"/>
          <w:sz w:val="18"/>
          <w:szCs w:val="18"/>
        </w:rPr>
        <w:t>" :</w:t>
      </w:r>
      <w:proofErr w:type="gramEnd"/>
      <w:r w:rsidRPr="00335C84">
        <w:rPr>
          <w:rFonts w:ascii="Courier New" w:hAnsi="Courier New" w:cs="Courier New"/>
          <w:color w:val="0070C0"/>
          <w:sz w:val="18"/>
          <w:szCs w:val="18"/>
        </w:rPr>
        <w:t xml:space="preserve"> {</w:t>
      </w:r>
    </w:p>
    <w:p w:rsidR="00670A4B" w:rsidRPr="00335C84" w:rsidRDefault="00670A4B" w:rsidP="00FD1C07">
      <w:pPr>
        <w:autoSpaceDE w:val="0"/>
        <w:autoSpaceDN w:val="0"/>
        <w:adjustRightInd w:val="0"/>
        <w:spacing w:after="0" w:line="240" w:lineRule="auto"/>
        <w:ind w:left="1457" w:hanging="737"/>
        <w:rPr>
          <w:rFonts w:ascii="Courier New" w:hAnsi="Courier New" w:cs="Courier New"/>
          <w:color w:val="0070C0"/>
          <w:sz w:val="18"/>
          <w:szCs w:val="18"/>
        </w:rPr>
      </w:pPr>
      <w:r w:rsidRPr="00335C84">
        <w:rPr>
          <w:rFonts w:ascii="Courier New" w:hAnsi="Courier New" w:cs="Courier New"/>
          <w:color w:val="0070C0"/>
          <w:sz w:val="18"/>
          <w:szCs w:val="18"/>
        </w:rPr>
        <w:t>"re"</w:t>
      </w:r>
      <w:r w:rsidR="00FD1C07" w:rsidRPr="00335C84">
        <w:rPr>
          <w:rFonts w:ascii="Courier New" w:hAnsi="Courier New" w:cs="Courier New"/>
          <w:color w:val="0070C0"/>
          <w:sz w:val="18"/>
          <w:szCs w:val="18"/>
        </w:rPr>
        <w:t>:</w:t>
      </w:r>
      <w:r w:rsidRPr="00335C84">
        <w:rPr>
          <w:rFonts w:ascii="Courier New" w:hAnsi="Courier New" w:cs="Courier New"/>
          <w:color w:val="0070C0"/>
          <w:sz w:val="18"/>
          <w:szCs w:val="18"/>
        </w:rPr>
        <w:t>"^</w:t>
      </w:r>
      <w:proofErr w:type="gramStart"/>
      <w:r w:rsidRPr="00335C84">
        <w:rPr>
          <w:rFonts w:ascii="Courier New" w:hAnsi="Courier New" w:cs="Courier New"/>
          <w:color w:val="0070C0"/>
          <w:sz w:val="18"/>
          <w:szCs w:val="18"/>
        </w:rPr>
        <w:t>(alternate</w:t>
      </w:r>
      <w:proofErr w:type="gramEnd"/>
      <w:r w:rsidRPr="00335C84">
        <w:rPr>
          <w:rFonts w:ascii="Courier New" w:hAnsi="Courier New" w:cs="Courier New"/>
          <w:color w:val="0070C0"/>
          <w:sz w:val="18"/>
          <w:szCs w:val="18"/>
        </w:rPr>
        <w:t>|author|bookmark|external|</w:t>
      </w:r>
      <w:r w:rsidR="00FD1C07" w:rsidRPr="00335C84">
        <w:rPr>
          <w:rFonts w:ascii="Courier New" w:hAnsi="Courier New" w:cs="Courier New"/>
          <w:color w:val="0070C0"/>
          <w:sz w:val="18"/>
          <w:szCs w:val="18"/>
        </w:rPr>
        <w:t>help|icon|license|next|nofollow,noreferre</w:t>
      </w:r>
      <w:r w:rsidRPr="00335C84">
        <w:rPr>
          <w:rFonts w:ascii="Courier New" w:hAnsi="Courier New" w:cs="Courier New"/>
          <w:color w:val="0070C0"/>
          <w:sz w:val="18"/>
          <w:szCs w:val="18"/>
        </w:rPr>
        <w:t>r|pingback|prefetch|prev|search|stylesheet|tag)?$",</w:t>
      </w:r>
    </w:p>
    <w:p w:rsidR="00670A4B" w:rsidRPr="00335C84" w:rsidRDefault="00670A4B" w:rsidP="00FD1C07">
      <w:pPr>
        <w:autoSpaceDE w:val="0"/>
        <w:autoSpaceDN w:val="0"/>
        <w:adjustRightInd w:val="0"/>
        <w:spacing w:after="0" w:line="240" w:lineRule="auto"/>
        <w:ind w:left="1457" w:hanging="737"/>
        <w:rPr>
          <w:rFonts w:ascii="Courier New" w:hAnsi="Courier New" w:cs="Courier New"/>
          <w:color w:val="0070C0"/>
          <w:sz w:val="18"/>
          <w:szCs w:val="18"/>
        </w:rPr>
      </w:pPr>
      <w:r w:rsidRPr="00335C84">
        <w:rPr>
          <w:rFonts w:ascii="Courier New" w:hAnsi="Courier New" w:cs="Courier New"/>
          <w:color w:val="0070C0"/>
          <w:sz w:val="18"/>
          <w:szCs w:val="18"/>
        </w:rPr>
        <w:t>"</w:t>
      </w:r>
      <w:proofErr w:type="spellStart"/>
      <w:proofErr w:type="gramStart"/>
      <w:r w:rsidRPr="00335C84">
        <w:rPr>
          <w:rFonts w:ascii="Courier New" w:hAnsi="Courier New" w:cs="Courier New"/>
          <w:color w:val="0070C0"/>
          <w:sz w:val="18"/>
          <w:szCs w:val="18"/>
        </w:rPr>
        <w:t>msg</w:t>
      </w:r>
      <w:proofErr w:type="spellEnd"/>
      <w:proofErr w:type="gramEnd"/>
      <w:r w:rsidRPr="00335C84">
        <w:rPr>
          <w:rFonts w:ascii="Courier New" w:hAnsi="Courier New" w:cs="Courier New"/>
          <w:color w:val="0070C0"/>
          <w:sz w:val="18"/>
          <w:szCs w:val="18"/>
        </w:rPr>
        <w:t xml:space="preserve">": "Please specify one of the following relationships (link types): alternate, author, bookmark, external, help, icon, license, next, </w:t>
      </w:r>
      <w:proofErr w:type="spellStart"/>
      <w:r w:rsidRPr="00335C84">
        <w:rPr>
          <w:rFonts w:ascii="Courier New" w:hAnsi="Courier New" w:cs="Courier New"/>
          <w:color w:val="0070C0"/>
          <w:sz w:val="18"/>
          <w:szCs w:val="18"/>
        </w:rPr>
        <w:t>nofollow</w:t>
      </w:r>
      <w:proofErr w:type="spellEnd"/>
      <w:r w:rsidRPr="00335C84">
        <w:rPr>
          <w:rFonts w:ascii="Courier New" w:hAnsi="Courier New" w:cs="Courier New"/>
          <w:color w:val="0070C0"/>
          <w:sz w:val="18"/>
          <w:szCs w:val="18"/>
        </w:rPr>
        <w:t xml:space="preserve">, </w:t>
      </w:r>
      <w:proofErr w:type="spellStart"/>
      <w:r w:rsidRPr="00335C84">
        <w:rPr>
          <w:rFonts w:ascii="Courier New" w:hAnsi="Courier New" w:cs="Courier New"/>
          <w:color w:val="0070C0"/>
          <w:sz w:val="18"/>
          <w:szCs w:val="18"/>
        </w:rPr>
        <w:t>noreferrer</w:t>
      </w:r>
      <w:proofErr w:type="spellEnd"/>
      <w:r w:rsidRPr="00335C84">
        <w:rPr>
          <w:rFonts w:ascii="Courier New" w:hAnsi="Courier New" w:cs="Courier New"/>
          <w:color w:val="0070C0"/>
          <w:sz w:val="18"/>
          <w:szCs w:val="18"/>
        </w:rPr>
        <w:t xml:space="preserve">, pingback, </w:t>
      </w:r>
      <w:proofErr w:type="spellStart"/>
      <w:r w:rsidRPr="00335C84">
        <w:rPr>
          <w:rFonts w:ascii="Courier New" w:hAnsi="Courier New" w:cs="Courier New"/>
          <w:color w:val="0070C0"/>
          <w:sz w:val="18"/>
          <w:szCs w:val="18"/>
        </w:rPr>
        <w:t>prefetch</w:t>
      </w:r>
      <w:proofErr w:type="spellEnd"/>
      <w:r w:rsidRPr="00335C84">
        <w:rPr>
          <w:rFonts w:ascii="Courier New" w:hAnsi="Courier New" w:cs="Courier New"/>
          <w:color w:val="0070C0"/>
          <w:sz w:val="18"/>
          <w:szCs w:val="18"/>
        </w:rPr>
        <w:t xml:space="preserve">, </w:t>
      </w:r>
      <w:proofErr w:type="spellStart"/>
      <w:r w:rsidRPr="00335C84">
        <w:rPr>
          <w:rFonts w:ascii="Courier New" w:hAnsi="Courier New" w:cs="Courier New"/>
          <w:color w:val="0070C0"/>
          <w:sz w:val="18"/>
          <w:szCs w:val="18"/>
        </w:rPr>
        <w:t>prev</w:t>
      </w:r>
      <w:proofErr w:type="spellEnd"/>
      <w:r w:rsidRPr="00335C84">
        <w:rPr>
          <w:rFonts w:ascii="Courier New" w:hAnsi="Courier New" w:cs="Courier New"/>
          <w:color w:val="0070C0"/>
          <w:sz w:val="18"/>
          <w:szCs w:val="18"/>
        </w:rPr>
        <w:t xml:space="preserve">, search, </w:t>
      </w:r>
      <w:proofErr w:type="spellStart"/>
      <w:r w:rsidRPr="00335C84">
        <w:rPr>
          <w:rFonts w:ascii="Courier New" w:hAnsi="Courier New" w:cs="Courier New"/>
          <w:color w:val="0070C0"/>
          <w:sz w:val="18"/>
          <w:szCs w:val="18"/>
        </w:rPr>
        <w:t>stylesheet</w:t>
      </w:r>
      <w:proofErr w:type="spellEnd"/>
      <w:r w:rsidRPr="00335C84">
        <w:rPr>
          <w:rFonts w:ascii="Courier New" w:hAnsi="Courier New" w:cs="Courier New"/>
          <w:color w:val="0070C0"/>
          <w:sz w:val="18"/>
          <w:szCs w:val="18"/>
        </w:rPr>
        <w:t>, tag"</w:t>
      </w:r>
    </w:p>
    <w:p w:rsidR="00670A4B" w:rsidRPr="00335C84" w:rsidRDefault="00670A4B" w:rsidP="00670A4B">
      <w:pPr>
        <w:autoSpaceDE w:val="0"/>
        <w:autoSpaceDN w:val="0"/>
        <w:adjustRightInd w:val="0"/>
        <w:spacing w:after="0" w:line="240" w:lineRule="auto"/>
        <w:rPr>
          <w:rFonts w:ascii="Courier New" w:hAnsi="Courier New" w:cs="Courier New"/>
          <w:color w:val="0070C0"/>
          <w:sz w:val="18"/>
          <w:szCs w:val="18"/>
        </w:rPr>
      </w:pPr>
      <w:r w:rsidRPr="00335C84">
        <w:rPr>
          <w:rFonts w:ascii="Courier New" w:hAnsi="Courier New" w:cs="Courier New"/>
          <w:color w:val="0070C0"/>
          <w:sz w:val="18"/>
          <w:szCs w:val="18"/>
        </w:rPr>
        <w:t>}</w:t>
      </w:r>
    </w:p>
    <w:p w:rsidR="005A2DAF" w:rsidRDefault="00396A85" w:rsidP="005A2DAF">
      <w:r>
        <w:br/>
      </w:r>
      <w:r w:rsidR="00295F06">
        <w:t>_</w:t>
      </w:r>
      <w:r w:rsidR="00295F06" w:rsidRPr="0068300C">
        <w:rPr>
          <w:b/>
        </w:rPr>
        <w:t>required</w:t>
      </w:r>
      <w:r w:rsidR="0068300C">
        <w:rPr>
          <w:b/>
        </w:rPr>
        <w:br/>
      </w:r>
      <w:r w:rsidR="005A2DAF">
        <w:t xml:space="preserve">Settings that have </w:t>
      </w:r>
      <w:r w:rsidR="005A2DAF" w:rsidRPr="00FC7127">
        <w:rPr>
          <w:i/>
        </w:rPr>
        <w:t>_required</w:t>
      </w:r>
      <w:r w:rsidR="005A2DAF">
        <w:t xml:space="preserve"> as their suffix can be used to make the associated dialog item either required or optional.</w:t>
      </w:r>
      <w:r w:rsidR="00C508E9">
        <w:t xml:space="preserve"> For example, the default configuration requires that a table’s summary is </w:t>
      </w:r>
      <w:r w:rsidR="00C508E9">
        <w:lastRenderedPageBreak/>
        <w:t xml:space="preserve">specified. To make the table summary optional, set the </w:t>
      </w:r>
      <w:proofErr w:type="spellStart"/>
      <w:r w:rsidR="00C508E9">
        <w:t>table_info_txtSummary_required</w:t>
      </w:r>
      <w:proofErr w:type="spellEnd"/>
      <w:r w:rsidR="00C508E9">
        <w:t xml:space="preserve"> setting to false:</w:t>
      </w:r>
    </w:p>
    <w:p w:rsidR="00C508E9" w:rsidRPr="00335C84" w:rsidRDefault="00C508E9" w:rsidP="00C508E9">
      <w:pPr>
        <w:autoSpaceDE w:val="0"/>
        <w:autoSpaceDN w:val="0"/>
        <w:adjustRightInd w:val="0"/>
        <w:spacing w:after="0" w:line="240" w:lineRule="auto"/>
        <w:rPr>
          <w:rFonts w:ascii="Courier New" w:hAnsi="Courier New" w:cs="Courier New"/>
          <w:color w:val="0070C0"/>
          <w:sz w:val="18"/>
          <w:szCs w:val="18"/>
        </w:rPr>
      </w:pPr>
      <w:r w:rsidRPr="00335C84">
        <w:rPr>
          <w:rFonts w:ascii="Courier New" w:hAnsi="Courier New" w:cs="Courier New"/>
          <w:color w:val="0070C0"/>
          <w:sz w:val="18"/>
          <w:szCs w:val="18"/>
        </w:rPr>
        <w:t>"</w:t>
      </w:r>
      <w:proofErr w:type="spellStart"/>
      <w:r w:rsidRPr="00335C84">
        <w:rPr>
          <w:rFonts w:ascii="Courier New" w:hAnsi="Courier New" w:cs="Courier New"/>
          <w:color w:val="0070C0"/>
          <w:sz w:val="18"/>
          <w:szCs w:val="18"/>
        </w:rPr>
        <w:t>table_info_txtSummary_required</w:t>
      </w:r>
      <w:proofErr w:type="spellEnd"/>
      <w:proofErr w:type="gramStart"/>
      <w:r w:rsidRPr="00335C84">
        <w:rPr>
          <w:rFonts w:ascii="Courier New" w:hAnsi="Courier New" w:cs="Courier New"/>
          <w:color w:val="0070C0"/>
          <w:sz w:val="18"/>
          <w:szCs w:val="18"/>
        </w:rPr>
        <w:t>" :</w:t>
      </w:r>
      <w:proofErr w:type="gramEnd"/>
      <w:r w:rsidRPr="00335C84">
        <w:rPr>
          <w:rFonts w:ascii="Courier New" w:hAnsi="Courier New" w:cs="Courier New"/>
          <w:color w:val="0070C0"/>
          <w:sz w:val="18"/>
          <w:szCs w:val="18"/>
        </w:rPr>
        <w:t xml:space="preserve"> </w:t>
      </w:r>
      <w:r w:rsidR="001A7EAB" w:rsidRPr="00335C84">
        <w:rPr>
          <w:rFonts w:ascii="Courier New" w:hAnsi="Courier New" w:cs="Courier New"/>
          <w:color w:val="0070C0"/>
          <w:sz w:val="18"/>
          <w:szCs w:val="18"/>
        </w:rPr>
        <w:t>false</w:t>
      </w:r>
    </w:p>
    <w:p w:rsidR="008B58D0" w:rsidRPr="008612AA" w:rsidRDefault="008B58D0" w:rsidP="00C508E9">
      <w:pPr>
        <w:autoSpaceDE w:val="0"/>
        <w:autoSpaceDN w:val="0"/>
        <w:adjustRightInd w:val="0"/>
        <w:spacing w:after="0" w:line="240" w:lineRule="auto"/>
        <w:rPr>
          <w:rFonts w:ascii="Courier New" w:hAnsi="Courier New" w:cs="Courier New"/>
          <w:sz w:val="18"/>
          <w:szCs w:val="18"/>
        </w:rPr>
      </w:pPr>
    </w:p>
    <w:p w:rsidR="00680B25" w:rsidRDefault="00680B25" w:rsidP="00680B25">
      <w:r>
        <w:t xml:space="preserve">Examples of configuring the editor for HTML 4 and for HTML 5 are included within the </w:t>
      </w:r>
      <w:proofErr w:type="spellStart"/>
      <w:r w:rsidR="00D06B9E" w:rsidRPr="00D06B9E">
        <w:rPr>
          <w:rFonts w:ascii="Courier New" w:hAnsi="Courier New" w:cs="Courier New"/>
        </w:rPr>
        <w:t>icm</w:t>
      </w:r>
      <w:proofErr w:type="spellEnd"/>
      <w:r w:rsidR="00D06B9E" w:rsidRPr="00D06B9E">
        <w:rPr>
          <w:rFonts w:ascii="Courier New" w:hAnsi="Courier New" w:cs="Courier New"/>
        </w:rPr>
        <w:t>/</w:t>
      </w:r>
      <w:r w:rsidRPr="00D06B9E">
        <w:rPr>
          <w:rFonts w:ascii="Courier New" w:hAnsi="Courier New" w:cs="Courier New"/>
        </w:rPr>
        <w:t>custom/EXAMPLES</w:t>
      </w:r>
      <w:r>
        <w:t xml:space="preserve"> directory </w:t>
      </w:r>
      <w:r w:rsidR="00C6325B">
        <w:t>of the</w:t>
      </w:r>
      <w:r>
        <w:t xml:space="preserve"> </w:t>
      </w:r>
      <w:proofErr w:type="spellStart"/>
      <w:r>
        <w:t>iCM</w:t>
      </w:r>
      <w:proofErr w:type="spellEnd"/>
      <w:r>
        <w:t xml:space="preserve"> installation, namely </w:t>
      </w:r>
      <w:r w:rsidRPr="00D06B9E">
        <w:rPr>
          <w:rFonts w:ascii="Courier New" w:hAnsi="Courier New" w:cs="Courier New"/>
        </w:rPr>
        <w:t>dhtmledit_config_html4.js</w:t>
      </w:r>
      <w:r>
        <w:t xml:space="preserve"> and dhtmledit_config_html5.js.</w:t>
      </w:r>
    </w:p>
    <w:p w:rsidR="00987193" w:rsidRDefault="00987193" w:rsidP="00987193">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rsidR="00FC6BF7">
        <w:rPr>
          <w:rFonts w:cstheme="minorHAnsi"/>
        </w:rPr>
        <w:t xml:space="preserve">The compliance level that </w:t>
      </w:r>
      <w:r w:rsidR="00A133D7">
        <w:rPr>
          <w:rFonts w:cstheme="minorHAnsi"/>
        </w:rPr>
        <w:t>used to be</w:t>
      </w:r>
      <w:r w:rsidR="00FC6BF7">
        <w:rPr>
          <w:rFonts w:cstheme="minorHAnsi"/>
        </w:rPr>
        <w:t xml:space="preserve"> specified via </w:t>
      </w:r>
      <w:proofErr w:type="spellStart"/>
      <w:r w:rsidR="00FC6BF7">
        <w:rPr>
          <w:rFonts w:cstheme="minorHAnsi"/>
        </w:rPr>
        <w:t>AutoConfig</w:t>
      </w:r>
      <w:proofErr w:type="spellEnd"/>
      <w:r w:rsidR="005F51CD">
        <w:rPr>
          <w:rFonts w:cstheme="minorHAnsi"/>
        </w:rPr>
        <w:t>,</w:t>
      </w:r>
      <w:r w:rsidR="00FC6BF7">
        <w:rPr>
          <w:rFonts w:cstheme="minorHAnsi"/>
        </w:rPr>
        <w:t xml:space="preserve"> </w:t>
      </w:r>
      <w:r>
        <w:rPr>
          <w:rFonts w:cstheme="minorHAnsi"/>
        </w:rPr>
        <w:t xml:space="preserve">prior to </w:t>
      </w:r>
      <w:proofErr w:type="spellStart"/>
      <w:r w:rsidR="00FC6BF7">
        <w:rPr>
          <w:rFonts w:cstheme="minorHAnsi"/>
        </w:rPr>
        <w:t>iCM</w:t>
      </w:r>
      <w:proofErr w:type="spellEnd"/>
      <w:r w:rsidR="00FC6BF7">
        <w:rPr>
          <w:rFonts w:cstheme="minorHAnsi"/>
        </w:rPr>
        <w:t xml:space="preserve"> version 10</w:t>
      </w:r>
      <w:r w:rsidR="005F51CD">
        <w:rPr>
          <w:rFonts w:cstheme="minorHAnsi"/>
        </w:rPr>
        <w:t>,</w:t>
      </w:r>
      <w:r w:rsidR="00FC6BF7">
        <w:rPr>
          <w:rFonts w:cstheme="minorHAnsi"/>
        </w:rPr>
        <w:t xml:space="preserve"> is</w:t>
      </w:r>
      <w:r>
        <w:rPr>
          <w:rFonts w:cstheme="minorHAnsi"/>
        </w:rPr>
        <w:t xml:space="preserve"> no longer supported.</w:t>
      </w:r>
      <w:r w:rsidR="00FC6BF7">
        <w:rPr>
          <w:rFonts w:cstheme="minorHAnsi"/>
        </w:rPr>
        <w:t xml:space="preserve"> The default configuration in the editor</w:t>
      </w:r>
      <w:r w:rsidR="00BB22C6">
        <w:rPr>
          <w:rFonts w:cstheme="minorHAnsi"/>
        </w:rPr>
        <w:t xml:space="preserve"> used by v10 (or later)</w:t>
      </w:r>
      <w:r w:rsidR="00FC6BF7">
        <w:rPr>
          <w:rFonts w:cstheme="minorHAnsi"/>
        </w:rPr>
        <w:t xml:space="preserve"> is </w:t>
      </w:r>
      <w:r w:rsidR="007E65BD">
        <w:rPr>
          <w:rFonts w:cstheme="minorHAnsi"/>
        </w:rPr>
        <w:t xml:space="preserve">roughly </w:t>
      </w:r>
      <w:r w:rsidR="00FC6BF7">
        <w:rPr>
          <w:rFonts w:cstheme="minorHAnsi"/>
        </w:rPr>
        <w:t>equivalent to the old STRICT/HIGH compliance levels.</w:t>
      </w:r>
      <w:r w:rsidR="006D4DA8">
        <w:rPr>
          <w:rFonts w:cstheme="minorHAnsi"/>
        </w:rPr>
        <w:t xml:space="preserve"> The defaults differ from the old STRICT compliance level in that there are a few extra table options (e.g. table cell ‘</w:t>
      </w:r>
      <w:proofErr w:type="spellStart"/>
      <w:r w:rsidR="006D4DA8">
        <w:rPr>
          <w:rFonts w:cstheme="minorHAnsi"/>
        </w:rPr>
        <w:t>nowrap</w:t>
      </w:r>
      <w:proofErr w:type="spellEnd"/>
      <w:r w:rsidR="006D4DA8">
        <w:rPr>
          <w:rFonts w:cstheme="minorHAnsi"/>
        </w:rPr>
        <w:t xml:space="preserve">’) </w:t>
      </w:r>
      <w:r w:rsidR="00312431">
        <w:rPr>
          <w:rFonts w:cstheme="minorHAnsi"/>
        </w:rPr>
        <w:t xml:space="preserve">that are now </w:t>
      </w:r>
      <w:r w:rsidR="006D4DA8">
        <w:rPr>
          <w:rFonts w:cstheme="minorHAnsi"/>
        </w:rPr>
        <w:t xml:space="preserve">supported </w:t>
      </w:r>
      <w:r w:rsidR="004C2756">
        <w:rPr>
          <w:rFonts w:cstheme="minorHAnsi"/>
        </w:rPr>
        <w:t>due to them no longer using deprecated attributes</w:t>
      </w:r>
      <w:r w:rsidR="006D4DA8">
        <w:rPr>
          <w:rFonts w:cstheme="minorHAnsi"/>
        </w:rPr>
        <w:t xml:space="preserve">. The defaults differ from the old HIGH compliance level in that the link </w:t>
      </w:r>
      <w:r w:rsidR="006D4DA8" w:rsidRPr="006D4DA8">
        <w:rPr>
          <w:rFonts w:cstheme="minorHAnsi"/>
          <w:i/>
        </w:rPr>
        <w:t>target</w:t>
      </w:r>
      <w:r w:rsidR="006D4DA8">
        <w:rPr>
          <w:rFonts w:cstheme="minorHAnsi"/>
        </w:rPr>
        <w:t xml:space="preserve"> attribute is </w:t>
      </w:r>
      <w:r w:rsidR="00A47701">
        <w:rPr>
          <w:rFonts w:cstheme="minorHAnsi"/>
        </w:rPr>
        <w:t xml:space="preserve">automatically </w:t>
      </w:r>
      <w:r w:rsidR="006D4DA8">
        <w:rPr>
          <w:rFonts w:cstheme="minorHAnsi"/>
        </w:rPr>
        <w:t xml:space="preserve">mapped to </w:t>
      </w:r>
      <w:proofErr w:type="spellStart"/>
      <w:r w:rsidR="006D4DA8" w:rsidRPr="004E0618">
        <w:rPr>
          <w:rFonts w:cstheme="minorHAnsi"/>
          <w:i/>
        </w:rPr>
        <w:t>rel</w:t>
      </w:r>
      <w:proofErr w:type="spellEnd"/>
      <w:r w:rsidR="006D4DA8" w:rsidRPr="004E0618">
        <w:rPr>
          <w:rFonts w:cstheme="minorHAnsi"/>
          <w:i/>
        </w:rPr>
        <w:t>=”external”</w:t>
      </w:r>
      <w:r w:rsidR="006D4DA8">
        <w:rPr>
          <w:rFonts w:cstheme="minorHAnsi"/>
        </w:rPr>
        <w:t xml:space="preserve">; set the </w:t>
      </w:r>
      <w:proofErr w:type="spellStart"/>
      <w:r w:rsidR="006D4DA8" w:rsidRPr="006D4DA8">
        <w:rPr>
          <w:rFonts w:cstheme="minorHAnsi"/>
          <w:i/>
        </w:rPr>
        <w:t>mapLinkTarget</w:t>
      </w:r>
      <w:proofErr w:type="spellEnd"/>
      <w:r w:rsidR="006D4DA8">
        <w:rPr>
          <w:rFonts w:cstheme="minorHAnsi"/>
        </w:rPr>
        <w:t xml:space="preserve"> setting to false and the </w:t>
      </w:r>
      <w:proofErr w:type="spellStart"/>
      <w:r w:rsidR="006D4DA8" w:rsidRPr="006D4DA8">
        <w:rPr>
          <w:rFonts w:cstheme="minorHAnsi"/>
          <w:i/>
        </w:rPr>
        <w:t>link_target_tab_show</w:t>
      </w:r>
      <w:proofErr w:type="spellEnd"/>
      <w:r w:rsidR="006D4DA8">
        <w:rPr>
          <w:rFonts w:cstheme="minorHAnsi"/>
        </w:rPr>
        <w:t xml:space="preserve"> setting to true to configure the editor to mimic the old </w:t>
      </w:r>
      <w:r w:rsidR="00A47701">
        <w:rPr>
          <w:rFonts w:cstheme="minorHAnsi"/>
        </w:rPr>
        <w:t xml:space="preserve">HIGH level </w:t>
      </w:r>
      <w:r w:rsidR="006D4DA8">
        <w:rPr>
          <w:rFonts w:cstheme="minorHAnsi"/>
        </w:rPr>
        <w:t>behaviour.</w:t>
      </w:r>
    </w:p>
    <w:p w:rsidR="002527D2" w:rsidRDefault="0022674D" w:rsidP="004E22FE">
      <w:pPr>
        <w:pStyle w:val="Heading1"/>
      </w:pPr>
      <w:bookmarkStart w:id="11" w:name="_Editor_Content_(Style)"/>
      <w:bookmarkStart w:id="12" w:name="_Toc370303836"/>
      <w:bookmarkEnd w:id="11"/>
      <w:r>
        <w:t xml:space="preserve">Editor </w:t>
      </w:r>
      <w:r w:rsidR="004E22FE">
        <w:t>Content (Style) Rules</w:t>
      </w:r>
      <w:bookmarkEnd w:id="12"/>
      <w:r w:rsidR="004E22FE">
        <w:t xml:space="preserve"> </w:t>
      </w:r>
    </w:p>
    <w:p w:rsidR="002363DF" w:rsidRDefault="005F3EE6" w:rsidP="002363DF">
      <w:r>
        <w:br/>
      </w:r>
      <w:r w:rsidR="002363DF">
        <w:t xml:space="preserve">The </w:t>
      </w:r>
      <w:r w:rsidRPr="00CE6856">
        <w:rPr>
          <w:b/>
          <w:i/>
        </w:rPr>
        <w:t>E</w:t>
      </w:r>
      <w:r w:rsidR="002363DF" w:rsidRPr="00CE6856">
        <w:rPr>
          <w:b/>
          <w:i/>
        </w:rPr>
        <w:t xml:space="preserve">ditor </w:t>
      </w:r>
      <w:r w:rsidRPr="00CE6856">
        <w:rPr>
          <w:b/>
          <w:i/>
        </w:rPr>
        <w:t>C</w:t>
      </w:r>
      <w:r w:rsidR="002363DF" w:rsidRPr="00CE6856">
        <w:rPr>
          <w:b/>
          <w:i/>
        </w:rPr>
        <w:t xml:space="preserve">ontent </w:t>
      </w:r>
      <w:r w:rsidRPr="00CE6856">
        <w:rPr>
          <w:b/>
          <w:i/>
        </w:rPr>
        <w:t>R</w:t>
      </w:r>
      <w:r w:rsidR="002363DF" w:rsidRPr="00CE6856">
        <w:rPr>
          <w:b/>
          <w:i/>
        </w:rPr>
        <w:t>ules</w:t>
      </w:r>
      <w:r w:rsidR="002363DF">
        <w:t xml:space="preserve"> </w:t>
      </w:r>
      <w:r w:rsidR="00943FD4">
        <w:t xml:space="preserve">are used in combination with the editor’s configuration </w:t>
      </w:r>
      <w:r w:rsidR="002363DF">
        <w:t>to determine which HTML elements/attributes are s</w:t>
      </w:r>
      <w:r w:rsidR="00943FD4">
        <w:t xml:space="preserve">upported within any </w:t>
      </w:r>
      <w:r w:rsidR="00CC58ED">
        <w:t>article content; anything not supported</w:t>
      </w:r>
      <w:r w:rsidR="002363DF">
        <w:t xml:space="preserve"> </w:t>
      </w:r>
      <w:r w:rsidR="00CC58ED">
        <w:t xml:space="preserve">will be filtered out of article content whether submitted via the editor in </w:t>
      </w:r>
      <w:proofErr w:type="spellStart"/>
      <w:r w:rsidR="00CC58ED">
        <w:t>iCM</w:t>
      </w:r>
      <w:proofErr w:type="spellEnd"/>
      <w:r w:rsidR="00CC58ED">
        <w:t xml:space="preserve"> or via one of the APIs. </w:t>
      </w:r>
      <w:r w:rsidR="001158EC">
        <w:t>The</w:t>
      </w:r>
      <w:r w:rsidR="0090730F">
        <w:t xml:space="preserve"> content rules</w:t>
      </w:r>
      <w:r w:rsidR="001158EC">
        <w:t xml:space="preserve"> </w:t>
      </w:r>
      <w:r w:rsidR="0090730F">
        <w:t>also</w:t>
      </w:r>
      <w:r w:rsidR="002363DF">
        <w:t xml:space="preserve"> </w:t>
      </w:r>
      <w:r w:rsidR="005664F1">
        <w:t>determine</w:t>
      </w:r>
      <w:r w:rsidR="002363DF">
        <w:t xml:space="preserve"> the styles </w:t>
      </w:r>
      <w:r w:rsidR="00564A6E">
        <w:t xml:space="preserve">that are </w:t>
      </w:r>
      <w:r w:rsidR="002363DF">
        <w:t xml:space="preserve">made available </w:t>
      </w:r>
      <w:r w:rsidR="00E8488C">
        <w:t>via</w:t>
      </w:r>
      <w:r w:rsidR="002363DF">
        <w:t xml:space="preserve"> the </w:t>
      </w:r>
      <w:r w:rsidR="002363DF" w:rsidRPr="00F965FC">
        <w:rPr>
          <w:i/>
        </w:rPr>
        <w:t>Styles</w:t>
      </w:r>
      <w:r w:rsidR="002363DF">
        <w:t xml:space="preserve"> drop-down list within the editor’s toolbar</w:t>
      </w:r>
      <w:r w:rsidR="0020413A">
        <w:t>, and for the auto-formatting of tables</w:t>
      </w:r>
      <w:r w:rsidR="002363DF">
        <w:t>.</w:t>
      </w:r>
    </w:p>
    <w:p w:rsidR="00CF70ED" w:rsidRDefault="00CF70ED" w:rsidP="00CF70ED">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t xml:space="preserve">Any HTML elements and attributes deemed not to be supported by the editor via the configuration file or the content rules </w:t>
      </w:r>
      <w:r w:rsidRPr="00016B69">
        <w:rPr>
          <w:b/>
          <w:i/>
        </w:rPr>
        <w:t>will</w:t>
      </w:r>
      <w:r>
        <w:t xml:space="preserve"> be filtered out of any content submitted as article text, whether submitted via the editor or via one of the APIs.</w:t>
      </w:r>
    </w:p>
    <w:p w:rsidR="00357BD2" w:rsidRDefault="006562EE" w:rsidP="00357BD2">
      <w:pPr>
        <w:pStyle w:val="Heading3"/>
      </w:pPr>
      <w:r>
        <w:br/>
      </w:r>
      <w:bookmarkStart w:id="13" w:name="_Toc370303837"/>
      <w:r w:rsidR="00357BD2">
        <w:t>Defining Content Rules</w:t>
      </w:r>
      <w:bookmarkEnd w:id="13"/>
    </w:p>
    <w:p w:rsidR="002363DF" w:rsidRDefault="00357BD2" w:rsidP="002363DF">
      <w:r>
        <w:br/>
      </w:r>
      <w:r w:rsidR="002363DF">
        <w:t>The content rules can be</w:t>
      </w:r>
      <w:r w:rsidR="002363DF" w:rsidRPr="003A108F">
        <w:t xml:space="preserve"> </w:t>
      </w:r>
      <w:r w:rsidR="002363DF">
        <w:t xml:space="preserve">specified via the </w:t>
      </w:r>
      <w:proofErr w:type="spellStart"/>
      <w:r w:rsidR="002363DF" w:rsidRPr="006742FC">
        <w:rPr>
          <w:i/>
        </w:rPr>
        <w:t>stylesSet</w:t>
      </w:r>
      <w:proofErr w:type="spellEnd"/>
      <w:r w:rsidR="002363DF">
        <w:t xml:space="preserve"> setting within the </w:t>
      </w:r>
      <w:r w:rsidR="00973E6F">
        <w:t xml:space="preserve">editor </w:t>
      </w:r>
      <w:r w:rsidR="002363DF">
        <w:t>configuration file or as a separate content rules file</w:t>
      </w:r>
      <w:r w:rsidR="009E7E69">
        <w:t>;</w:t>
      </w:r>
      <w:r w:rsidR="00456C3B">
        <w:t xml:space="preserve"> </w:t>
      </w:r>
      <w:r w:rsidR="00456C3B" w:rsidRPr="00EA0ABC">
        <w:rPr>
          <w:rFonts w:ascii="Courier" w:hAnsi="Courier"/>
        </w:rPr>
        <w:t>dhtmledit_</w:t>
      </w:r>
      <w:r w:rsidR="00E0376D" w:rsidRPr="00EA0ABC">
        <w:rPr>
          <w:rFonts w:ascii="Courier" w:hAnsi="Courier"/>
        </w:rPr>
        <w:t>rules.js</w:t>
      </w:r>
      <w:r w:rsidR="00E0376D">
        <w:t xml:space="preserve"> </w:t>
      </w:r>
      <w:r w:rsidR="00456C3B">
        <w:t xml:space="preserve">within </w:t>
      </w:r>
      <w:proofErr w:type="spellStart"/>
      <w:r w:rsidR="00456C3B">
        <w:t>iCM’s</w:t>
      </w:r>
      <w:proofErr w:type="spellEnd"/>
      <w:r w:rsidR="00456C3B">
        <w:t xml:space="preserve"> custom directory</w:t>
      </w:r>
      <w:r w:rsidR="002363DF">
        <w:t>.</w:t>
      </w:r>
      <w:r w:rsidR="00087804">
        <w:t xml:space="preserve"> The rules within the separate file will always be used in preference to any specified via the </w:t>
      </w:r>
      <w:proofErr w:type="spellStart"/>
      <w:r w:rsidR="00087804" w:rsidRPr="00087804">
        <w:rPr>
          <w:i/>
        </w:rPr>
        <w:t>stylesSet</w:t>
      </w:r>
      <w:proofErr w:type="spellEnd"/>
      <w:r w:rsidR="00087804">
        <w:t xml:space="preserve"> configuration setting.</w:t>
      </w:r>
    </w:p>
    <w:p w:rsidR="0040022E" w:rsidRDefault="0040022E" w:rsidP="0040022E">
      <w:r>
        <w:t xml:space="preserve">The </w:t>
      </w:r>
      <w:r w:rsidR="003C0EEB">
        <w:t>content rules</w:t>
      </w:r>
      <w:r>
        <w:t xml:space="preserve"> file format is JSON plus /* */ comment blocks. It should contain a JSON </w:t>
      </w:r>
      <w:r w:rsidR="00DE1403">
        <w:t>array</w:t>
      </w:r>
      <w:r>
        <w:t xml:space="preserve"> </w:t>
      </w:r>
      <w:r w:rsidR="000921BF">
        <w:t xml:space="preserve">([]) </w:t>
      </w:r>
      <w:r w:rsidR="004B28D3">
        <w:t>of zero or</w:t>
      </w:r>
      <w:r>
        <w:t xml:space="preserve"> more </w:t>
      </w:r>
      <w:r w:rsidR="00DE1403">
        <w:t>rules</w:t>
      </w:r>
      <w:r w:rsidR="004B28D3">
        <w:t xml:space="preserve">, each of which should be in the format: </w:t>
      </w:r>
      <w:r>
        <w:t xml:space="preserve"> </w:t>
      </w:r>
    </w:p>
    <w:p w:rsidR="00087804" w:rsidRPr="000D5EB3" w:rsidRDefault="00087804" w:rsidP="00087804">
      <w:pPr>
        <w:autoSpaceDE w:val="0"/>
        <w:autoSpaceDN w:val="0"/>
        <w:adjustRightInd w:val="0"/>
        <w:spacing w:after="0" w:line="240" w:lineRule="auto"/>
        <w:rPr>
          <w:rFonts w:ascii="Courier New" w:hAnsi="Courier New" w:cs="Courier New"/>
          <w:sz w:val="18"/>
          <w:szCs w:val="18"/>
        </w:rPr>
      </w:pPr>
      <w:r w:rsidRPr="000D5EB3">
        <w:rPr>
          <w:rFonts w:ascii="Courier New" w:hAnsi="Courier New" w:cs="Courier New"/>
          <w:color w:val="3F5FBF"/>
          <w:sz w:val="18"/>
          <w:szCs w:val="18"/>
        </w:rPr>
        <w:t>{</w:t>
      </w:r>
    </w:p>
    <w:p w:rsidR="00087804" w:rsidRPr="000D5EB3" w:rsidRDefault="000D5EB3" w:rsidP="000D5EB3">
      <w:pPr>
        <w:autoSpaceDE w:val="0"/>
        <w:autoSpaceDN w:val="0"/>
        <w:adjustRightInd w:val="0"/>
        <w:spacing w:after="0" w:line="240" w:lineRule="auto"/>
        <w:rPr>
          <w:rFonts w:ascii="Courier New" w:hAnsi="Courier New" w:cs="Courier New"/>
          <w:sz w:val="18"/>
          <w:szCs w:val="18"/>
        </w:rPr>
      </w:pPr>
      <w:r>
        <w:rPr>
          <w:rFonts w:ascii="Courier New" w:hAnsi="Courier New" w:cs="Courier New"/>
          <w:color w:val="3F5FBF"/>
          <w:sz w:val="18"/>
          <w:szCs w:val="18"/>
        </w:rPr>
        <w:t xml:space="preserve">    </w:t>
      </w:r>
      <w:r w:rsidR="00087804" w:rsidRPr="000D5EB3">
        <w:rPr>
          <w:rFonts w:ascii="Courier New" w:hAnsi="Courier New" w:cs="Courier New"/>
          <w:color w:val="3F5FBF"/>
          <w:sz w:val="18"/>
          <w:szCs w:val="18"/>
        </w:rPr>
        <w:t>"</w:t>
      </w:r>
      <w:proofErr w:type="gramStart"/>
      <w:r w:rsidR="00087804" w:rsidRPr="000D5EB3">
        <w:rPr>
          <w:rFonts w:ascii="Courier New" w:hAnsi="Courier New" w:cs="Courier New"/>
          <w:color w:val="3F5FBF"/>
          <w:sz w:val="18"/>
          <w:szCs w:val="18"/>
        </w:rPr>
        <w:t>name</w:t>
      </w:r>
      <w:proofErr w:type="gramEnd"/>
      <w:r w:rsidR="00087804" w:rsidRPr="000D5EB3">
        <w:rPr>
          <w:rFonts w:ascii="Courier New" w:hAnsi="Courier New" w:cs="Courier New"/>
          <w:color w:val="3F5FBF"/>
          <w:sz w:val="18"/>
          <w:szCs w:val="18"/>
        </w:rPr>
        <w:t>"</w:t>
      </w:r>
      <w:r w:rsidR="00087804" w:rsidRPr="000D5EB3">
        <w:rPr>
          <w:rFonts w:ascii="Courier New" w:hAnsi="Courier New" w:cs="Courier New"/>
          <w:color w:val="000000"/>
          <w:sz w:val="18"/>
          <w:szCs w:val="18"/>
        </w:rPr>
        <w:t xml:space="preserve"> </w:t>
      </w:r>
      <w:r w:rsidR="007A1A37">
        <w:rPr>
          <w:rFonts w:ascii="Courier New" w:hAnsi="Courier New" w:cs="Courier New"/>
          <w:color w:val="000000"/>
          <w:sz w:val="18"/>
          <w:szCs w:val="18"/>
        </w:rPr>
        <w:t xml:space="preserve">      </w:t>
      </w:r>
      <w:r w:rsidR="00087804" w:rsidRPr="000D5EB3">
        <w:rPr>
          <w:rFonts w:ascii="Courier New" w:hAnsi="Courier New" w:cs="Courier New"/>
          <w:color w:val="3F5FBF"/>
          <w:sz w:val="18"/>
          <w:szCs w:val="18"/>
        </w:rPr>
        <w:t>:</w:t>
      </w:r>
      <w:r w:rsidR="00087804" w:rsidRPr="000D5EB3">
        <w:rPr>
          <w:rFonts w:ascii="Courier New" w:hAnsi="Courier New" w:cs="Courier New"/>
          <w:color w:val="000000"/>
          <w:sz w:val="18"/>
          <w:szCs w:val="18"/>
        </w:rPr>
        <w:t xml:space="preserve"> </w:t>
      </w:r>
      <w:r w:rsidR="00087804" w:rsidRPr="000D5EB3">
        <w:rPr>
          <w:rFonts w:ascii="Courier New" w:hAnsi="Courier New" w:cs="Courier New"/>
          <w:color w:val="3F5FBF"/>
          <w:sz w:val="18"/>
          <w:szCs w:val="18"/>
        </w:rPr>
        <w:t>"</w:t>
      </w:r>
      <w:r w:rsidR="002E13DC">
        <w:rPr>
          <w:rFonts w:ascii="Courier New" w:hAnsi="Courier New" w:cs="Courier New"/>
          <w:color w:val="3F5FBF"/>
          <w:sz w:val="18"/>
          <w:szCs w:val="18"/>
        </w:rPr>
        <w:t>&lt;Style Name&gt;</w:t>
      </w:r>
      <w:r w:rsidR="00087804" w:rsidRPr="000D5EB3">
        <w:rPr>
          <w:rFonts w:ascii="Courier New" w:hAnsi="Courier New" w:cs="Courier New"/>
          <w:color w:val="3F5FBF"/>
          <w:sz w:val="18"/>
          <w:szCs w:val="18"/>
        </w:rPr>
        <w:t>",</w:t>
      </w:r>
    </w:p>
    <w:p w:rsidR="00087804" w:rsidRPr="000D5EB3" w:rsidRDefault="000D5EB3" w:rsidP="000D5EB3">
      <w:pPr>
        <w:autoSpaceDE w:val="0"/>
        <w:autoSpaceDN w:val="0"/>
        <w:adjustRightInd w:val="0"/>
        <w:spacing w:after="0" w:line="240" w:lineRule="auto"/>
        <w:rPr>
          <w:rFonts w:ascii="Courier New" w:hAnsi="Courier New" w:cs="Courier New"/>
          <w:sz w:val="18"/>
          <w:szCs w:val="18"/>
        </w:rPr>
      </w:pPr>
      <w:r>
        <w:rPr>
          <w:rFonts w:ascii="Courier New" w:hAnsi="Courier New" w:cs="Courier New"/>
          <w:color w:val="3F5FBF"/>
          <w:sz w:val="18"/>
          <w:szCs w:val="18"/>
        </w:rPr>
        <w:t xml:space="preserve">    </w:t>
      </w:r>
      <w:r w:rsidR="00087804" w:rsidRPr="000D5EB3">
        <w:rPr>
          <w:rFonts w:ascii="Courier New" w:hAnsi="Courier New" w:cs="Courier New"/>
          <w:color w:val="3F5FBF"/>
          <w:sz w:val="18"/>
          <w:szCs w:val="18"/>
        </w:rPr>
        <w:t>"</w:t>
      </w:r>
      <w:proofErr w:type="gramStart"/>
      <w:r w:rsidR="00087804" w:rsidRPr="000D5EB3">
        <w:rPr>
          <w:rFonts w:ascii="Courier New" w:hAnsi="Courier New" w:cs="Courier New"/>
          <w:color w:val="3F5FBF"/>
          <w:sz w:val="18"/>
          <w:szCs w:val="18"/>
        </w:rPr>
        <w:t>element</w:t>
      </w:r>
      <w:proofErr w:type="gramEnd"/>
      <w:r w:rsidR="00087804" w:rsidRPr="000D5EB3">
        <w:rPr>
          <w:rFonts w:ascii="Courier New" w:hAnsi="Courier New" w:cs="Courier New"/>
          <w:color w:val="3F5FBF"/>
          <w:sz w:val="18"/>
          <w:szCs w:val="18"/>
        </w:rPr>
        <w:t>"</w:t>
      </w:r>
      <w:r w:rsidR="00087804" w:rsidRPr="000D5EB3">
        <w:rPr>
          <w:rFonts w:ascii="Courier New" w:hAnsi="Courier New" w:cs="Courier New"/>
          <w:color w:val="000000"/>
          <w:sz w:val="18"/>
          <w:szCs w:val="18"/>
        </w:rPr>
        <w:t xml:space="preserve"> </w:t>
      </w:r>
      <w:r w:rsidR="007A1A37">
        <w:rPr>
          <w:rFonts w:ascii="Courier New" w:hAnsi="Courier New" w:cs="Courier New"/>
          <w:color w:val="000000"/>
          <w:sz w:val="18"/>
          <w:szCs w:val="18"/>
        </w:rPr>
        <w:t xml:space="preserve">   </w:t>
      </w:r>
      <w:r w:rsidR="00087804" w:rsidRPr="000D5EB3">
        <w:rPr>
          <w:rFonts w:ascii="Courier New" w:hAnsi="Courier New" w:cs="Courier New"/>
          <w:color w:val="3F5FBF"/>
          <w:sz w:val="18"/>
          <w:szCs w:val="18"/>
        </w:rPr>
        <w:t>:</w:t>
      </w:r>
      <w:r w:rsidR="00087804" w:rsidRPr="000D5EB3">
        <w:rPr>
          <w:rFonts w:ascii="Courier New" w:hAnsi="Courier New" w:cs="Courier New"/>
          <w:color w:val="000000"/>
          <w:sz w:val="18"/>
          <w:szCs w:val="18"/>
        </w:rPr>
        <w:t xml:space="preserve"> </w:t>
      </w:r>
      <w:r w:rsidR="00087804" w:rsidRPr="000D5EB3">
        <w:rPr>
          <w:rFonts w:ascii="Courier New" w:hAnsi="Courier New" w:cs="Courier New"/>
          <w:color w:val="3F5FBF"/>
          <w:sz w:val="18"/>
          <w:szCs w:val="18"/>
        </w:rPr>
        <w:t>"</w:t>
      </w:r>
      <w:r w:rsidR="002E13DC">
        <w:rPr>
          <w:rFonts w:ascii="Courier New" w:hAnsi="Courier New" w:cs="Courier New"/>
          <w:color w:val="3F5FBF"/>
          <w:sz w:val="18"/>
          <w:szCs w:val="18"/>
        </w:rPr>
        <w:t>&lt;</w:t>
      </w:r>
      <w:r w:rsidR="00087804" w:rsidRPr="000D5EB3">
        <w:rPr>
          <w:rFonts w:ascii="Courier New" w:hAnsi="Courier New" w:cs="Courier New"/>
          <w:color w:val="3F5FBF"/>
          <w:sz w:val="18"/>
          <w:szCs w:val="18"/>
        </w:rPr>
        <w:t>HTML</w:t>
      </w:r>
      <w:r w:rsidR="00087804" w:rsidRPr="000D5EB3">
        <w:rPr>
          <w:rFonts w:ascii="Courier New" w:hAnsi="Courier New" w:cs="Courier New"/>
          <w:color w:val="000000"/>
          <w:sz w:val="18"/>
          <w:szCs w:val="18"/>
        </w:rPr>
        <w:t xml:space="preserve"> </w:t>
      </w:r>
      <w:r w:rsidR="002E13DC">
        <w:rPr>
          <w:rFonts w:ascii="Courier New" w:hAnsi="Courier New" w:cs="Courier New"/>
          <w:color w:val="3F5FBF"/>
          <w:sz w:val="18"/>
          <w:szCs w:val="18"/>
        </w:rPr>
        <w:t>Element&gt;</w:t>
      </w:r>
      <w:r w:rsidR="00087804" w:rsidRPr="000D5EB3">
        <w:rPr>
          <w:rFonts w:ascii="Courier New" w:hAnsi="Courier New" w:cs="Courier New"/>
          <w:color w:val="3F5FBF"/>
          <w:sz w:val="18"/>
          <w:szCs w:val="18"/>
        </w:rPr>
        <w:t>",</w:t>
      </w:r>
    </w:p>
    <w:p w:rsidR="00087804" w:rsidRPr="000D5EB3" w:rsidRDefault="000D5EB3" w:rsidP="000D5EB3">
      <w:pPr>
        <w:autoSpaceDE w:val="0"/>
        <w:autoSpaceDN w:val="0"/>
        <w:adjustRightInd w:val="0"/>
        <w:spacing w:after="0" w:line="240" w:lineRule="auto"/>
        <w:rPr>
          <w:rFonts w:ascii="Courier New" w:hAnsi="Courier New" w:cs="Courier New"/>
          <w:sz w:val="18"/>
          <w:szCs w:val="18"/>
        </w:rPr>
      </w:pPr>
      <w:r>
        <w:rPr>
          <w:rFonts w:ascii="Courier New" w:hAnsi="Courier New" w:cs="Courier New"/>
          <w:color w:val="3F5FBF"/>
          <w:sz w:val="18"/>
          <w:szCs w:val="18"/>
        </w:rPr>
        <w:t xml:space="preserve">    </w:t>
      </w:r>
      <w:r w:rsidR="00087804" w:rsidRPr="000D5EB3">
        <w:rPr>
          <w:rFonts w:ascii="Courier New" w:hAnsi="Courier New" w:cs="Courier New"/>
          <w:color w:val="3F5FBF"/>
          <w:sz w:val="18"/>
          <w:szCs w:val="18"/>
        </w:rPr>
        <w:t>"</w:t>
      </w:r>
      <w:proofErr w:type="gramStart"/>
      <w:r w:rsidR="00087804" w:rsidRPr="000D5EB3">
        <w:rPr>
          <w:rFonts w:ascii="Courier New" w:hAnsi="Courier New" w:cs="Courier New"/>
          <w:color w:val="3F5FBF"/>
          <w:sz w:val="18"/>
          <w:szCs w:val="18"/>
        </w:rPr>
        <w:t>attributes</w:t>
      </w:r>
      <w:proofErr w:type="gramEnd"/>
      <w:r w:rsidR="00087804" w:rsidRPr="000D5EB3">
        <w:rPr>
          <w:rFonts w:ascii="Courier New" w:hAnsi="Courier New" w:cs="Courier New"/>
          <w:color w:val="3F5FBF"/>
          <w:sz w:val="18"/>
          <w:szCs w:val="18"/>
        </w:rPr>
        <w:t>"</w:t>
      </w:r>
      <w:r w:rsidR="00087804" w:rsidRPr="000D5EB3">
        <w:rPr>
          <w:rFonts w:ascii="Courier New" w:hAnsi="Courier New" w:cs="Courier New"/>
          <w:color w:val="000000"/>
          <w:sz w:val="18"/>
          <w:szCs w:val="18"/>
        </w:rPr>
        <w:t xml:space="preserve"> </w:t>
      </w:r>
      <w:r w:rsidR="00087804" w:rsidRPr="000D5EB3">
        <w:rPr>
          <w:rFonts w:ascii="Courier New" w:hAnsi="Courier New" w:cs="Courier New"/>
          <w:color w:val="3F5FBF"/>
          <w:sz w:val="18"/>
          <w:szCs w:val="18"/>
        </w:rPr>
        <w:t>:</w:t>
      </w:r>
      <w:r w:rsidR="00087804" w:rsidRPr="000D5EB3">
        <w:rPr>
          <w:rFonts w:ascii="Courier New" w:hAnsi="Courier New" w:cs="Courier New"/>
          <w:color w:val="000000"/>
          <w:sz w:val="18"/>
          <w:szCs w:val="18"/>
        </w:rPr>
        <w:t xml:space="preserve"> </w:t>
      </w:r>
      <w:r w:rsidR="00087804" w:rsidRPr="000D5EB3">
        <w:rPr>
          <w:rFonts w:ascii="Courier New" w:hAnsi="Courier New" w:cs="Courier New"/>
          <w:color w:val="3F5FBF"/>
          <w:sz w:val="18"/>
          <w:szCs w:val="18"/>
        </w:rPr>
        <w:t>{</w:t>
      </w:r>
      <w:r w:rsidR="00087804" w:rsidRPr="000D5EB3">
        <w:rPr>
          <w:rFonts w:ascii="Courier New" w:hAnsi="Courier New" w:cs="Courier New"/>
          <w:color w:val="000000"/>
          <w:sz w:val="18"/>
          <w:szCs w:val="18"/>
        </w:rPr>
        <w:t xml:space="preserve"> </w:t>
      </w:r>
      <w:r w:rsidR="00087804" w:rsidRPr="000D5EB3">
        <w:rPr>
          <w:rFonts w:ascii="Courier New" w:hAnsi="Courier New" w:cs="Courier New"/>
          <w:color w:val="3F5FBF"/>
          <w:sz w:val="18"/>
          <w:szCs w:val="18"/>
        </w:rPr>
        <w:t>"class"</w:t>
      </w:r>
      <w:r w:rsidR="007A1A37">
        <w:rPr>
          <w:rFonts w:ascii="Courier New" w:hAnsi="Courier New" w:cs="Courier New"/>
          <w:color w:val="000000"/>
          <w:sz w:val="18"/>
          <w:szCs w:val="18"/>
        </w:rPr>
        <w:t xml:space="preserve"> </w:t>
      </w:r>
      <w:r w:rsidR="00087804" w:rsidRPr="000D5EB3">
        <w:rPr>
          <w:rFonts w:ascii="Courier New" w:hAnsi="Courier New" w:cs="Courier New"/>
          <w:color w:val="3F5FBF"/>
          <w:sz w:val="18"/>
          <w:szCs w:val="18"/>
        </w:rPr>
        <w:t>:</w:t>
      </w:r>
      <w:r w:rsidR="00087804" w:rsidRPr="000D5EB3">
        <w:rPr>
          <w:rFonts w:ascii="Courier New" w:hAnsi="Courier New" w:cs="Courier New"/>
          <w:color w:val="000000"/>
          <w:sz w:val="18"/>
          <w:szCs w:val="18"/>
        </w:rPr>
        <w:t xml:space="preserve"> </w:t>
      </w:r>
      <w:r w:rsidR="00087804" w:rsidRPr="000D5EB3">
        <w:rPr>
          <w:rFonts w:ascii="Courier New" w:hAnsi="Courier New" w:cs="Courier New"/>
          <w:color w:val="3F5FBF"/>
          <w:sz w:val="18"/>
          <w:szCs w:val="18"/>
        </w:rPr>
        <w:t>"</w:t>
      </w:r>
      <w:r w:rsidR="000921BF">
        <w:rPr>
          <w:rFonts w:ascii="Courier New" w:hAnsi="Courier New" w:cs="Courier New"/>
          <w:color w:val="3F5FBF"/>
          <w:sz w:val="18"/>
          <w:szCs w:val="18"/>
        </w:rPr>
        <w:t>&lt;Class Name&gt;</w:t>
      </w:r>
      <w:r w:rsidR="00087804" w:rsidRPr="000D5EB3">
        <w:rPr>
          <w:rFonts w:ascii="Courier New" w:hAnsi="Courier New" w:cs="Courier New"/>
          <w:color w:val="3F5FBF"/>
          <w:sz w:val="18"/>
          <w:szCs w:val="18"/>
        </w:rPr>
        <w:t>"</w:t>
      </w:r>
      <w:r w:rsidR="00087804" w:rsidRPr="000D5EB3">
        <w:rPr>
          <w:rFonts w:ascii="Courier New" w:hAnsi="Courier New" w:cs="Courier New"/>
          <w:color w:val="000000"/>
          <w:sz w:val="18"/>
          <w:szCs w:val="18"/>
        </w:rPr>
        <w:t xml:space="preserve"> </w:t>
      </w:r>
      <w:r w:rsidR="00087804" w:rsidRPr="000D5EB3">
        <w:rPr>
          <w:rFonts w:ascii="Courier New" w:hAnsi="Courier New" w:cs="Courier New"/>
          <w:color w:val="3F5FBF"/>
          <w:sz w:val="18"/>
          <w:szCs w:val="18"/>
        </w:rPr>
        <w:t>}</w:t>
      </w:r>
    </w:p>
    <w:p w:rsidR="00087804" w:rsidRPr="000D5EB3" w:rsidRDefault="00087804" w:rsidP="00087804">
      <w:pPr>
        <w:autoSpaceDE w:val="0"/>
        <w:autoSpaceDN w:val="0"/>
        <w:adjustRightInd w:val="0"/>
        <w:spacing w:after="0" w:line="240" w:lineRule="auto"/>
        <w:rPr>
          <w:rFonts w:ascii="Courier New" w:hAnsi="Courier New" w:cs="Courier New"/>
          <w:sz w:val="18"/>
          <w:szCs w:val="18"/>
        </w:rPr>
      </w:pPr>
      <w:r w:rsidRPr="000D5EB3">
        <w:rPr>
          <w:rFonts w:ascii="Courier New" w:hAnsi="Courier New" w:cs="Courier New"/>
          <w:color w:val="3F5FBF"/>
          <w:sz w:val="18"/>
          <w:szCs w:val="18"/>
        </w:rPr>
        <w:t>}</w:t>
      </w:r>
    </w:p>
    <w:p w:rsidR="00C948DD" w:rsidRDefault="000D5EB3" w:rsidP="00CE7CDC">
      <w:r>
        <w:br/>
        <w:t xml:space="preserve">The </w:t>
      </w:r>
      <w:r w:rsidRPr="000D5EB3">
        <w:rPr>
          <w:i/>
        </w:rPr>
        <w:t>name</w:t>
      </w:r>
      <w:r>
        <w:t xml:space="preserve"> and </w:t>
      </w:r>
      <w:r w:rsidRPr="000D5EB3">
        <w:rPr>
          <w:i/>
        </w:rPr>
        <w:t>element</w:t>
      </w:r>
      <w:r>
        <w:t xml:space="preserve"> values are required. The </w:t>
      </w:r>
      <w:r w:rsidRPr="000D5EB3">
        <w:rPr>
          <w:i/>
        </w:rPr>
        <w:t>class</w:t>
      </w:r>
      <w:r>
        <w:t xml:space="preserve"> attribute is optional</w:t>
      </w:r>
      <w:r w:rsidR="003F2B3D">
        <w:t xml:space="preserve"> but, if present, must tie up </w:t>
      </w:r>
      <w:r w:rsidR="003F2B3D">
        <w:lastRenderedPageBreak/>
        <w:t>with the name of a class (style) definition within the editor’s style sheet</w:t>
      </w:r>
      <w:r>
        <w:t xml:space="preserve">. The </w:t>
      </w:r>
      <w:r w:rsidRPr="000D5EB3">
        <w:rPr>
          <w:i/>
        </w:rPr>
        <w:t>name</w:t>
      </w:r>
      <w:r>
        <w:t xml:space="preserve"> must be unique across all rules.</w:t>
      </w:r>
    </w:p>
    <w:p w:rsidR="000D5EB3" w:rsidRDefault="008F4F91" w:rsidP="00CE7CDC">
      <w:r>
        <w:t xml:space="preserve">The </w:t>
      </w:r>
      <w:r w:rsidRPr="008F4F91">
        <w:rPr>
          <w:i/>
        </w:rPr>
        <w:t>&lt;Style Name&gt;</w:t>
      </w:r>
      <w:r>
        <w:t xml:space="preserve"> is the user-friendly name that will appear within the </w:t>
      </w:r>
      <w:r w:rsidRPr="00D06B9E">
        <w:rPr>
          <w:b/>
        </w:rPr>
        <w:t>Styles</w:t>
      </w:r>
      <w:r w:rsidR="00EA7DE8">
        <w:rPr>
          <w:b/>
        </w:rPr>
        <w:t xml:space="preserve"> </w:t>
      </w:r>
      <w:r w:rsidR="00EA7DE8" w:rsidRPr="00EA7DE8">
        <w:t xml:space="preserve">or </w:t>
      </w:r>
      <w:r w:rsidRPr="00D06B9E">
        <w:rPr>
          <w:b/>
        </w:rPr>
        <w:t>Class</w:t>
      </w:r>
      <w:r>
        <w:t xml:space="preserve"> drop-down lists within the editor.</w:t>
      </w:r>
      <w:r w:rsidR="00C948DD">
        <w:t xml:space="preserve"> The </w:t>
      </w:r>
      <w:r w:rsidR="00C948DD" w:rsidRPr="005F5607">
        <w:rPr>
          <w:i/>
        </w:rPr>
        <w:t>&lt;HTML Element&gt;</w:t>
      </w:r>
      <w:r w:rsidR="00C948DD">
        <w:t xml:space="preserve"> is the name of the element to which the style applies. The editor will only make this style available when an element of that type is selected.</w:t>
      </w:r>
      <w:r w:rsidR="005F5607">
        <w:t xml:space="preserve"> The </w:t>
      </w:r>
      <w:r w:rsidR="005F5607" w:rsidRPr="005F5607">
        <w:rPr>
          <w:i/>
        </w:rPr>
        <w:t>&lt;Class Name&gt;</w:t>
      </w:r>
      <w:r w:rsidR="005F5607">
        <w:t xml:space="preserve"> is the name of a class (style) definition present within the editor’s style sheet. This name will be set as the value of the “class” attribute on the associated element when the style is applied within the editor.</w:t>
      </w:r>
    </w:p>
    <w:p w:rsidR="006205A1" w:rsidRDefault="00F27A61" w:rsidP="006205A1">
      <w:r>
        <w:t>Here are some e</w:t>
      </w:r>
      <w:r w:rsidR="001A4394">
        <w:t>xample content rules</w:t>
      </w:r>
      <w:r w:rsidR="00957990">
        <w:t>:</w:t>
      </w:r>
    </w:p>
    <w:p w:rsidR="001A4394" w:rsidRPr="00485838" w:rsidRDefault="001A4394" w:rsidP="006205A1">
      <w:pPr>
        <w:rPr>
          <w:rFonts w:ascii="Courier New" w:hAnsi="Courier New" w:cs="Courier New"/>
          <w:color w:val="0070C0"/>
          <w:sz w:val="18"/>
          <w:szCs w:val="18"/>
        </w:rPr>
      </w:pPr>
      <w:r w:rsidRPr="00485838">
        <w:rPr>
          <w:rFonts w:ascii="Courier New" w:hAnsi="Courier New" w:cs="Courier New"/>
          <w:color w:val="0070C0"/>
          <w:sz w:val="18"/>
          <w:szCs w:val="18"/>
        </w:rPr>
        <w:t>[</w:t>
      </w:r>
    </w:p>
    <w:p w:rsidR="001A4394" w:rsidRPr="00485838" w:rsidRDefault="009103DE"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"Normal", "element": "p"},</w:t>
      </w:r>
    </w:p>
    <w:p w:rsidR="001A4394" w:rsidRPr="00485838" w:rsidRDefault="009103DE"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"Heading 1", "element": "h1"},</w:t>
      </w:r>
    </w:p>
    <w:p w:rsidR="001A4394" w:rsidRPr="00485838" w:rsidRDefault="009103DE"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"Heading 2", "element": "h2"},</w:t>
      </w:r>
    </w:p>
    <w:p w:rsidR="001A4394" w:rsidRPr="00485838" w:rsidRDefault="009103DE"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"Heading 3", "element": "h3"},</w:t>
      </w:r>
    </w:p>
    <w:p w:rsidR="001A4394" w:rsidRPr="00485838" w:rsidRDefault="009103DE"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"Heading 4", "element": "h4"},</w:t>
      </w:r>
    </w:p>
    <w:p w:rsidR="001A4394" w:rsidRPr="00485838" w:rsidRDefault="009103DE"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"Heading 5", "element": "h5"},</w:t>
      </w:r>
    </w:p>
    <w:p w:rsidR="001A4394" w:rsidRPr="00485838" w:rsidRDefault="009103DE"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"Heading 6", "element": "h6"},</w:t>
      </w:r>
    </w:p>
    <w:p w:rsidR="001A4394" w:rsidRPr="00485838" w:rsidRDefault="009103DE"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"Preformatted Text", "element": "pre"},</w:t>
      </w:r>
    </w:p>
    <w:p w:rsidR="001A4394" w:rsidRPr="00485838" w:rsidRDefault="009103DE"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"Address", "element": "address"},</w:t>
      </w:r>
    </w:p>
    <w:p w:rsidR="001A4394" w:rsidRPr="00485838" w:rsidRDefault="009103DE"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"Serif", "element": "p", "attributes": {"class": "serif"}},</w:t>
      </w:r>
    </w:p>
    <w:p w:rsidR="001A4394" w:rsidRPr="00485838" w:rsidRDefault="009103DE"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"Snippet", "element": "p", "attributes": {"class": "snippet"}},</w:t>
      </w:r>
    </w:p>
    <w:p w:rsidR="001A4394" w:rsidRPr="00485838" w:rsidRDefault="008B53E9"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"Centre", "element": "p", "attributes": {"class": "</w:t>
      </w:r>
      <w:proofErr w:type="spellStart"/>
      <w:r w:rsidR="001A4394" w:rsidRPr="00485838">
        <w:rPr>
          <w:rFonts w:ascii="Courier New" w:hAnsi="Courier New" w:cs="Courier New"/>
          <w:color w:val="0070C0"/>
          <w:sz w:val="18"/>
          <w:szCs w:val="18"/>
        </w:rPr>
        <w:t>aligncentre</w:t>
      </w:r>
      <w:proofErr w:type="spellEnd"/>
      <w:r w:rsidR="001A4394" w:rsidRPr="00485838">
        <w:rPr>
          <w:rFonts w:ascii="Courier New" w:hAnsi="Courier New" w:cs="Courier New"/>
          <w:color w:val="0070C0"/>
          <w:sz w:val="18"/>
          <w:szCs w:val="18"/>
        </w:rPr>
        <w:t>"}},</w:t>
      </w:r>
    </w:p>
    <w:p w:rsidR="001A4394" w:rsidRPr="00485838" w:rsidRDefault="008B53E9"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"Red Text", "element": "span", "attributes": {"class": "</w:t>
      </w:r>
      <w:proofErr w:type="spellStart"/>
      <w:r w:rsidR="001A4394" w:rsidRPr="00485838">
        <w:rPr>
          <w:rFonts w:ascii="Courier New" w:hAnsi="Courier New" w:cs="Courier New"/>
          <w:color w:val="0070C0"/>
          <w:sz w:val="18"/>
          <w:szCs w:val="18"/>
        </w:rPr>
        <w:t>redtext</w:t>
      </w:r>
      <w:proofErr w:type="spellEnd"/>
      <w:r w:rsidR="001A4394" w:rsidRPr="00485838">
        <w:rPr>
          <w:rFonts w:ascii="Courier New" w:hAnsi="Courier New" w:cs="Courier New"/>
          <w:color w:val="0070C0"/>
          <w:sz w:val="18"/>
          <w:szCs w:val="18"/>
        </w:rPr>
        <w:t>"}},</w:t>
      </w:r>
    </w:p>
    <w:p w:rsidR="001A4394" w:rsidRPr="00485838" w:rsidRDefault="008B53E9"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 xml:space="preserve">    </w:t>
      </w:r>
      <w:r w:rsidR="001A4394" w:rsidRPr="00485838">
        <w:rPr>
          <w:rFonts w:ascii="Courier New" w:hAnsi="Courier New" w:cs="Courier New"/>
          <w:color w:val="0070C0"/>
          <w:sz w:val="18"/>
          <w:szCs w:val="18"/>
        </w:rPr>
        <w:t>{"name": "Blue Text", "element": "span", "attributes": {"class": "</w:t>
      </w:r>
      <w:proofErr w:type="spellStart"/>
      <w:r w:rsidR="001A4394" w:rsidRPr="00485838">
        <w:rPr>
          <w:rFonts w:ascii="Courier New" w:hAnsi="Courier New" w:cs="Courier New"/>
          <w:color w:val="0070C0"/>
          <w:sz w:val="18"/>
          <w:szCs w:val="18"/>
        </w:rPr>
        <w:t>bluetext</w:t>
      </w:r>
      <w:proofErr w:type="spellEnd"/>
      <w:r w:rsidR="001A4394" w:rsidRPr="00485838">
        <w:rPr>
          <w:rFonts w:ascii="Courier New" w:hAnsi="Courier New" w:cs="Courier New"/>
          <w:color w:val="0070C0"/>
          <w:sz w:val="18"/>
          <w:szCs w:val="18"/>
        </w:rPr>
        <w:t>"}</w:t>
      </w:r>
      <w:r w:rsidR="00222457" w:rsidRPr="00485838">
        <w:rPr>
          <w:rFonts w:ascii="Courier New" w:hAnsi="Courier New" w:cs="Courier New"/>
          <w:color w:val="0070C0"/>
          <w:sz w:val="18"/>
          <w:szCs w:val="18"/>
        </w:rPr>
        <w:t>}</w:t>
      </w:r>
    </w:p>
    <w:p w:rsidR="00222457" w:rsidRDefault="00222457" w:rsidP="001A4394">
      <w:pPr>
        <w:autoSpaceDE w:val="0"/>
        <w:autoSpaceDN w:val="0"/>
        <w:adjustRightInd w:val="0"/>
        <w:spacing w:after="0" w:line="240" w:lineRule="auto"/>
        <w:rPr>
          <w:rFonts w:ascii="Courier New" w:hAnsi="Courier New" w:cs="Courier New"/>
          <w:color w:val="0070C0"/>
          <w:sz w:val="18"/>
          <w:szCs w:val="18"/>
        </w:rPr>
      </w:pPr>
      <w:r w:rsidRPr="00485838">
        <w:rPr>
          <w:rFonts w:ascii="Courier New" w:hAnsi="Courier New" w:cs="Courier New"/>
          <w:color w:val="0070C0"/>
          <w:sz w:val="18"/>
          <w:szCs w:val="18"/>
        </w:rPr>
        <w:t>]</w:t>
      </w:r>
    </w:p>
    <w:p w:rsidR="000759ED" w:rsidRDefault="000759ED" w:rsidP="000759ED">
      <w:r>
        <w:br/>
        <w:t xml:space="preserve">The </w:t>
      </w:r>
      <w:r w:rsidR="00AA0144">
        <w:t>‘</w:t>
      </w:r>
      <w:r>
        <w:t>serif</w:t>
      </w:r>
      <w:r w:rsidR="00AA0144">
        <w:t>’</w:t>
      </w:r>
      <w:r>
        <w:t xml:space="preserve">, </w:t>
      </w:r>
      <w:r w:rsidR="00AA0144">
        <w:t>‘</w:t>
      </w:r>
      <w:r>
        <w:t>snippet</w:t>
      </w:r>
      <w:r w:rsidR="00AA0144">
        <w:t>’</w:t>
      </w:r>
      <w:r>
        <w:t>,</w:t>
      </w:r>
      <w:r w:rsidR="00AA0144">
        <w:t xml:space="preserve"> ‘</w:t>
      </w:r>
      <w:proofErr w:type="spellStart"/>
      <w:r>
        <w:t>aligncentre</w:t>
      </w:r>
      <w:proofErr w:type="spellEnd"/>
      <w:r w:rsidR="00AA0144">
        <w:t>’</w:t>
      </w:r>
      <w:r>
        <w:t xml:space="preserve">, </w:t>
      </w:r>
      <w:r w:rsidR="00AA0144">
        <w:t>‘</w:t>
      </w:r>
      <w:proofErr w:type="spellStart"/>
      <w:r>
        <w:t>redtext</w:t>
      </w:r>
      <w:proofErr w:type="spellEnd"/>
      <w:r w:rsidR="00AA0144">
        <w:t>’</w:t>
      </w:r>
      <w:r>
        <w:t xml:space="preserve">, and </w:t>
      </w:r>
      <w:r w:rsidR="00AA0144">
        <w:t>‘</w:t>
      </w:r>
      <w:proofErr w:type="spellStart"/>
      <w:r>
        <w:t>bluetext</w:t>
      </w:r>
      <w:proofErr w:type="spellEnd"/>
      <w:r w:rsidR="00AA0144">
        <w:t>’</w:t>
      </w:r>
      <w:r>
        <w:t xml:space="preserve"> classes must have associated style definitions within the editor’s style sheet.</w:t>
      </w:r>
    </w:p>
    <w:p w:rsidR="00A81A23" w:rsidRDefault="00A81A23" w:rsidP="00A81A23">
      <w:proofErr w:type="spellStart"/>
      <w:r>
        <w:t>JSONLint</w:t>
      </w:r>
      <w:proofErr w:type="spellEnd"/>
      <w:r>
        <w:t xml:space="preserve"> (</w:t>
      </w:r>
      <w:hyperlink r:id="rId8" w:history="1">
        <w:r w:rsidRPr="00FD6F42">
          <w:rPr>
            <w:rStyle w:val="Hyperlink"/>
          </w:rPr>
          <w:t>http://jsonlint.com</w:t>
        </w:r>
      </w:hyperlink>
      <w:r>
        <w:t xml:space="preserve">) or similar may be used to verify that the </w:t>
      </w:r>
      <w:proofErr w:type="gramStart"/>
      <w:r>
        <w:t>JSON</w:t>
      </w:r>
      <w:r w:rsidR="00C3064C">
        <w:t xml:space="preserve">  (</w:t>
      </w:r>
      <w:proofErr w:type="gramEnd"/>
      <w:r w:rsidR="00C3064C">
        <w:t xml:space="preserve">minus any comments) specified in the content rules file </w:t>
      </w:r>
      <w:r>
        <w:t>is valid.</w:t>
      </w:r>
    </w:p>
    <w:p w:rsidR="0099483D" w:rsidRPr="00485838" w:rsidRDefault="0099483D" w:rsidP="001A4394">
      <w:pPr>
        <w:autoSpaceDE w:val="0"/>
        <w:autoSpaceDN w:val="0"/>
        <w:adjustRightInd w:val="0"/>
        <w:spacing w:after="0" w:line="240" w:lineRule="auto"/>
        <w:rPr>
          <w:rFonts w:ascii="Courier New" w:hAnsi="Courier New" w:cs="Courier New"/>
          <w:color w:val="0070C0"/>
          <w:sz w:val="18"/>
          <w:szCs w:val="18"/>
        </w:rPr>
      </w:pPr>
    </w:p>
    <w:p w:rsidR="00B234E8" w:rsidRDefault="00B234E8" w:rsidP="00B234E8">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t>Paragraph formats (</w:t>
      </w:r>
      <w:r w:rsidRPr="00A03BE9">
        <w:rPr>
          <w:i/>
        </w:rPr>
        <w:t>H1</w:t>
      </w:r>
      <w:r>
        <w:t xml:space="preserve">, </w:t>
      </w:r>
      <w:r w:rsidRPr="00A03BE9">
        <w:rPr>
          <w:i/>
        </w:rPr>
        <w:t>H2</w:t>
      </w:r>
      <w:r>
        <w:t>, and so on) must be included as a content rule if they are to be supported</w:t>
      </w:r>
      <w:r>
        <w:rPr>
          <w:rFonts w:cstheme="minorHAnsi"/>
        </w:rPr>
        <w:t xml:space="preserve">. Prior to </w:t>
      </w:r>
      <w:proofErr w:type="spellStart"/>
      <w:r>
        <w:rPr>
          <w:rFonts w:cstheme="minorHAnsi"/>
        </w:rPr>
        <w:t>iCM</w:t>
      </w:r>
      <w:proofErr w:type="spellEnd"/>
      <w:r>
        <w:rPr>
          <w:rFonts w:cstheme="minorHAnsi"/>
        </w:rPr>
        <w:t xml:space="preserve"> version 10, the supported paragraph formats were configured via the </w:t>
      </w:r>
      <w:proofErr w:type="spellStart"/>
      <w:r w:rsidRPr="00E071E3">
        <w:rPr>
          <w:rFonts w:cstheme="minorHAnsi"/>
        </w:rPr>
        <w:t>FCKConfig.BlockFormats</w:t>
      </w:r>
      <w:proofErr w:type="spellEnd"/>
      <w:r>
        <w:rPr>
          <w:rFonts w:cstheme="minorHAnsi"/>
        </w:rPr>
        <w:t xml:space="preserve"> setting within the dhtmledit_config.js; this is no longer supported but will need checking as part of an upgrade so that the appropriate paragraph formats can be included as a content rule. </w:t>
      </w:r>
      <w:r w:rsidRPr="00A03BE9">
        <w:rPr>
          <w:rFonts w:cstheme="minorHAnsi"/>
          <w:i/>
        </w:rPr>
        <w:t>P</w:t>
      </w:r>
      <w:r>
        <w:rPr>
          <w:rFonts w:cstheme="minorHAnsi"/>
        </w:rPr>
        <w:t xml:space="preserve"> will always be supported and does not need to be included as a content rule.</w:t>
      </w:r>
    </w:p>
    <w:p w:rsidR="008B36D1" w:rsidRDefault="0053686D" w:rsidP="008B36D1">
      <w:pPr>
        <w:pStyle w:val="Heading3"/>
      </w:pPr>
      <w:r>
        <w:br/>
      </w:r>
      <w:bookmarkStart w:id="14" w:name="_Toc370303838"/>
      <w:r w:rsidR="008B36D1">
        <w:t>Defining Content Rules for Table Auto-Formatting</w:t>
      </w:r>
      <w:bookmarkEnd w:id="14"/>
    </w:p>
    <w:p w:rsidR="00ED2B1F" w:rsidRDefault="00370BF5" w:rsidP="008B36D1">
      <w:r>
        <w:br/>
      </w:r>
      <w:r w:rsidR="00ED2B1F">
        <w:t>The content rules must also cover any table auto-formatting styles</w:t>
      </w:r>
      <w:r w:rsidR="00454262">
        <w:t xml:space="preserve"> made available via the </w:t>
      </w:r>
      <w:r w:rsidR="00D47C39" w:rsidRPr="001E5723">
        <w:rPr>
          <w:i/>
        </w:rPr>
        <w:t>Auto Format Table</w:t>
      </w:r>
      <w:r w:rsidR="00D47C39">
        <w:t xml:space="preserve"> context menu option for a table within the editor.</w:t>
      </w:r>
      <w:r w:rsidR="003B4596">
        <w:t xml:space="preserve"> </w:t>
      </w:r>
      <w:r w:rsidR="008D4F3D">
        <w:t>Although the styling is handled by the editor’s style sheet</w:t>
      </w:r>
      <w:r w:rsidR="00BC0640">
        <w:t xml:space="preserve"> (refer to the </w:t>
      </w:r>
      <w:hyperlink w:anchor="_Defining_Table_Auto-Formatting" w:history="1">
        <w:r w:rsidR="00BC0640" w:rsidRPr="00F042E9">
          <w:rPr>
            <w:rStyle w:val="Hyperlink"/>
            <w:b/>
            <w:i/>
          </w:rPr>
          <w:t>Editor Style Sheet</w:t>
        </w:r>
      </w:hyperlink>
      <w:r w:rsidR="00BC0640">
        <w:t xml:space="preserve"> section)</w:t>
      </w:r>
      <w:r w:rsidR="008D4F3D">
        <w:t>, rules linking particular elements to the style definitions (by class name) must be included to prevent the styling being filtered out whenever the editor HTML clean-up is applied.</w:t>
      </w:r>
      <w:r w:rsidR="004F3554">
        <w:t xml:space="preserve"> These rules will also ensure that the </w:t>
      </w:r>
      <w:r w:rsidR="002D64E0">
        <w:t>auto-format</w:t>
      </w:r>
      <w:r w:rsidR="002435AD">
        <w:t>t</w:t>
      </w:r>
      <w:r w:rsidR="007F5012">
        <w:t>ing</w:t>
      </w:r>
      <w:r w:rsidR="002D64E0">
        <w:t xml:space="preserve"> </w:t>
      </w:r>
      <w:r w:rsidR="004F3554">
        <w:t xml:space="preserve">styles will be listed in the </w:t>
      </w:r>
      <w:r w:rsidR="004F3554" w:rsidRPr="002E71D6">
        <w:rPr>
          <w:i/>
        </w:rPr>
        <w:t>Class</w:t>
      </w:r>
      <w:r w:rsidR="004F3554">
        <w:t xml:space="preserve"> drop-downs of the table/cell properties editor dialogs.</w:t>
      </w:r>
    </w:p>
    <w:p w:rsidR="0081096C" w:rsidRDefault="00D47A48" w:rsidP="008B36D1">
      <w:r>
        <w:lastRenderedPageBreak/>
        <w:t xml:space="preserve">The </w:t>
      </w:r>
      <w:r w:rsidRPr="00AA660B">
        <w:rPr>
          <w:i/>
        </w:rPr>
        <w:t>&lt;prefix&gt;general</w:t>
      </w:r>
      <w:r>
        <w:t xml:space="preserve"> style must be linked to</w:t>
      </w:r>
      <w:r w:rsidR="00AC15CD">
        <w:t xml:space="preserve"> a</w:t>
      </w:r>
      <w:r>
        <w:t xml:space="preserve"> </w:t>
      </w:r>
      <w:r w:rsidR="006333C7">
        <w:t xml:space="preserve">‘table’ rule, the </w:t>
      </w:r>
      <w:r w:rsidR="006333C7" w:rsidRPr="00AA660B">
        <w:rPr>
          <w:i/>
        </w:rPr>
        <w:t>&lt;prefix&gt;odd</w:t>
      </w:r>
      <w:r w:rsidR="006333C7">
        <w:t xml:space="preserve"> and </w:t>
      </w:r>
      <w:r w:rsidR="006333C7" w:rsidRPr="00AA660B">
        <w:rPr>
          <w:i/>
        </w:rPr>
        <w:t>&lt;prefix&gt;even</w:t>
      </w:r>
      <w:r w:rsidR="006333C7">
        <w:t xml:space="preserve"> styles each to a ‘</w:t>
      </w:r>
      <w:proofErr w:type="spellStart"/>
      <w:r w:rsidR="006333C7">
        <w:t>tr</w:t>
      </w:r>
      <w:proofErr w:type="spellEnd"/>
      <w:r w:rsidR="006333C7">
        <w:t>’ rule, and the remaining styles each to a ‘</w:t>
      </w:r>
      <w:proofErr w:type="spellStart"/>
      <w:r w:rsidR="006333C7">
        <w:t>th</w:t>
      </w:r>
      <w:proofErr w:type="spellEnd"/>
      <w:r w:rsidR="006333C7">
        <w:t xml:space="preserve">’ and ‘td’ rule. </w:t>
      </w:r>
      <w:r w:rsidR="002A34F7">
        <w:t xml:space="preserve">Here is </w:t>
      </w:r>
      <w:r w:rsidR="008E2461">
        <w:t>a</w:t>
      </w:r>
      <w:r w:rsidR="0081096C">
        <w:t xml:space="preserve"> set of content rules </w:t>
      </w:r>
      <w:r w:rsidR="002A34F7">
        <w:t>that would need to be provided for the example</w:t>
      </w:r>
      <w:r w:rsidR="0081096C">
        <w:t xml:space="preserve"> </w:t>
      </w:r>
      <w:r w:rsidR="002A34F7">
        <w:t xml:space="preserve">table auto-format styling </w:t>
      </w:r>
      <w:r w:rsidR="00CD2207">
        <w:t>provided</w:t>
      </w:r>
      <w:r w:rsidR="002A34F7">
        <w:t xml:space="preserve"> in the </w:t>
      </w:r>
      <w:hyperlink w:anchor="_Editor_Style_Sheet" w:history="1">
        <w:r w:rsidR="002A34F7" w:rsidRPr="00D06B9E">
          <w:rPr>
            <w:rStyle w:val="Hyperlink"/>
            <w:b/>
            <w:i/>
          </w:rPr>
          <w:t>Editor Style Sheet</w:t>
        </w:r>
      </w:hyperlink>
      <w:r w:rsidR="002A34F7">
        <w:t xml:space="preserve"> section</w:t>
      </w:r>
      <w:r w:rsidR="0081096C">
        <w:t>:</w:t>
      </w:r>
    </w:p>
    <w:p w:rsidR="004A6A7E" w:rsidRPr="003E484E" w:rsidRDefault="004A6A7E" w:rsidP="000A155B">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w:t>
      </w:r>
      <w:r w:rsidR="00602705">
        <w:rPr>
          <w:rFonts w:ascii="Courier New" w:hAnsi="Courier New" w:cs="Courier New"/>
          <w:color w:val="0070C0"/>
          <w:sz w:val="16"/>
          <w:szCs w:val="16"/>
        </w:rPr>
        <w:t>Style</w:t>
      </w:r>
      <w:proofErr w:type="spellEnd"/>
      <w:r w:rsidR="00602705">
        <w:rPr>
          <w:rFonts w:ascii="Courier New" w:hAnsi="Courier New" w:cs="Courier New"/>
          <w:color w:val="0070C0"/>
          <w:sz w:val="16"/>
          <w:szCs w:val="16"/>
        </w:rPr>
        <w:t xml:space="preserve"> 1</w:t>
      </w:r>
      <w:r w:rsidRPr="003E484E">
        <w:rPr>
          <w:rFonts w:ascii="Courier New" w:hAnsi="Courier New" w:cs="Courier New"/>
          <w:color w:val="0070C0"/>
          <w:sz w:val="16"/>
          <w:szCs w:val="16"/>
        </w:rPr>
        <w:t>","element":"table","attributes":{"class"</w:t>
      </w:r>
      <w:r w:rsidR="00202B5A" w:rsidRPr="003E484E">
        <w:rPr>
          <w:rFonts w:ascii="Courier New" w:hAnsi="Courier New" w:cs="Courier New"/>
          <w:color w:val="0070C0"/>
          <w:sz w:val="16"/>
          <w:szCs w:val="16"/>
        </w:rPr>
        <w:t>:"</w:t>
      </w:r>
      <w:r w:rsidRPr="003E484E">
        <w:rPr>
          <w:rFonts w:ascii="Courier New" w:hAnsi="Courier New" w:cs="Courier New"/>
          <w:color w:val="0070C0"/>
          <w:sz w:val="16"/>
          <w:szCs w:val="16"/>
        </w:rPr>
        <w:t>ts1general"}},</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name":"Style</w:t>
      </w:r>
      <w:proofErr w:type="spellEnd"/>
      <w:r w:rsidRPr="003E484E">
        <w:rPr>
          <w:rFonts w:ascii="Courier New" w:hAnsi="Courier New" w:cs="Courier New"/>
          <w:color w:val="0070C0"/>
          <w:sz w:val="16"/>
          <w:szCs w:val="16"/>
        </w:rPr>
        <w:t xml:space="preserve"> </w:t>
      </w:r>
      <w:r w:rsidR="00602705">
        <w:rPr>
          <w:rFonts w:ascii="Courier New" w:hAnsi="Courier New" w:cs="Courier New"/>
          <w:color w:val="0070C0"/>
          <w:sz w:val="16"/>
          <w:szCs w:val="16"/>
        </w:rPr>
        <w:t>1</w:t>
      </w:r>
      <w:r w:rsidRPr="003E484E">
        <w:rPr>
          <w:rFonts w:ascii="Courier New" w:hAnsi="Courier New" w:cs="Courier New"/>
          <w:color w:val="0070C0"/>
          <w:sz w:val="16"/>
          <w:szCs w:val="16"/>
        </w:rPr>
        <w:t xml:space="preserve"> Top Left (TH)","element":"</w:t>
      </w:r>
      <w:proofErr w:type="spellStart"/>
      <w:r w:rsidRPr="003E484E">
        <w:rPr>
          <w:rFonts w:ascii="Courier New" w:hAnsi="Courier New" w:cs="Courier New"/>
          <w:color w:val="0070C0"/>
          <w:sz w:val="16"/>
          <w:szCs w:val="16"/>
        </w:rPr>
        <w:t>th</w:t>
      </w:r>
      <w:proofErr w:type="spellEnd"/>
      <w:r w:rsidRPr="003E484E">
        <w:rPr>
          <w:rFonts w:ascii="Courier New" w:hAnsi="Courier New" w:cs="Courier New"/>
          <w:color w:val="0070C0"/>
          <w:sz w:val="16"/>
          <w:szCs w:val="16"/>
        </w:rPr>
        <w:t>","attributes":{"class":"ts1topleft"}},</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name":"Style</w:t>
      </w:r>
      <w:proofErr w:type="spellEnd"/>
      <w:r w:rsidRPr="003E484E">
        <w:rPr>
          <w:rFonts w:ascii="Courier New" w:hAnsi="Courier New" w:cs="Courier New"/>
          <w:color w:val="0070C0"/>
          <w:sz w:val="16"/>
          <w:szCs w:val="16"/>
        </w:rPr>
        <w:t xml:space="preserve"> </w:t>
      </w:r>
      <w:r w:rsidR="00602705">
        <w:rPr>
          <w:rFonts w:ascii="Courier New" w:hAnsi="Courier New" w:cs="Courier New"/>
          <w:color w:val="0070C0"/>
          <w:sz w:val="16"/>
          <w:szCs w:val="16"/>
        </w:rPr>
        <w:t>1</w:t>
      </w:r>
      <w:r w:rsidRPr="003E484E">
        <w:rPr>
          <w:rFonts w:ascii="Courier New" w:hAnsi="Courier New" w:cs="Courier New"/>
          <w:color w:val="0070C0"/>
          <w:sz w:val="16"/>
          <w:szCs w:val="16"/>
        </w:rPr>
        <w:t xml:space="preserve"> Top </w:t>
      </w:r>
      <w:proofErr w:type="spellStart"/>
      <w:r w:rsidRPr="003E484E">
        <w:rPr>
          <w:rFonts w:ascii="Courier New" w:hAnsi="Courier New" w:cs="Courier New"/>
          <w:color w:val="0070C0"/>
          <w:sz w:val="16"/>
          <w:szCs w:val="16"/>
        </w:rPr>
        <w:t>Left","element":"td","attributes</w:t>
      </w:r>
      <w:proofErr w:type="spellEnd"/>
      <w:r w:rsidRPr="003E484E">
        <w:rPr>
          <w:rFonts w:ascii="Courier New" w:hAnsi="Courier New" w:cs="Courier New"/>
          <w:color w:val="0070C0"/>
          <w:sz w:val="16"/>
          <w:szCs w:val="16"/>
        </w:rPr>
        <w:t>":{"class":"ts1topleft"}},</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name":"Style</w:t>
      </w:r>
      <w:proofErr w:type="spellEnd"/>
      <w:r w:rsidRPr="003E484E">
        <w:rPr>
          <w:rFonts w:ascii="Courier New" w:hAnsi="Courier New" w:cs="Courier New"/>
          <w:color w:val="0070C0"/>
          <w:sz w:val="16"/>
          <w:szCs w:val="16"/>
        </w:rPr>
        <w:t xml:space="preserve"> </w:t>
      </w:r>
      <w:r w:rsidR="00602705">
        <w:rPr>
          <w:rFonts w:ascii="Courier New" w:hAnsi="Courier New" w:cs="Courier New"/>
          <w:color w:val="0070C0"/>
          <w:sz w:val="16"/>
          <w:szCs w:val="16"/>
        </w:rPr>
        <w:t>1</w:t>
      </w:r>
      <w:r w:rsidRPr="003E484E">
        <w:rPr>
          <w:rFonts w:ascii="Courier New" w:hAnsi="Courier New" w:cs="Courier New"/>
          <w:color w:val="0070C0"/>
          <w:sz w:val="16"/>
          <w:szCs w:val="16"/>
        </w:rPr>
        <w:t xml:space="preserve"> Top Centre (TH)","element":"</w:t>
      </w:r>
      <w:proofErr w:type="spellStart"/>
      <w:r w:rsidRPr="003E484E">
        <w:rPr>
          <w:rFonts w:ascii="Courier New" w:hAnsi="Courier New" w:cs="Courier New"/>
          <w:color w:val="0070C0"/>
          <w:sz w:val="16"/>
          <w:szCs w:val="16"/>
        </w:rPr>
        <w:t>th</w:t>
      </w:r>
      <w:proofErr w:type="spellEnd"/>
      <w:r w:rsidRPr="003E484E">
        <w:rPr>
          <w:rFonts w:ascii="Courier New" w:hAnsi="Courier New" w:cs="Courier New"/>
          <w:color w:val="0070C0"/>
          <w:sz w:val="16"/>
          <w:szCs w:val="16"/>
        </w:rPr>
        <w:t>","attributes":{"class":"ts1topcenter"}},</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name":"Style</w:t>
      </w:r>
      <w:proofErr w:type="spellEnd"/>
      <w:r w:rsidRPr="003E484E">
        <w:rPr>
          <w:rFonts w:ascii="Courier New" w:hAnsi="Courier New" w:cs="Courier New"/>
          <w:color w:val="0070C0"/>
          <w:sz w:val="16"/>
          <w:szCs w:val="16"/>
        </w:rPr>
        <w:t xml:space="preserve"> </w:t>
      </w:r>
      <w:r w:rsidR="00602705">
        <w:rPr>
          <w:rFonts w:ascii="Courier New" w:hAnsi="Courier New" w:cs="Courier New"/>
          <w:color w:val="0070C0"/>
          <w:sz w:val="16"/>
          <w:szCs w:val="16"/>
        </w:rPr>
        <w:t>1</w:t>
      </w:r>
      <w:r w:rsidRPr="003E484E">
        <w:rPr>
          <w:rFonts w:ascii="Courier New" w:hAnsi="Courier New" w:cs="Courier New"/>
          <w:color w:val="0070C0"/>
          <w:sz w:val="16"/>
          <w:szCs w:val="16"/>
        </w:rPr>
        <w:t xml:space="preserve"> Top </w:t>
      </w:r>
      <w:proofErr w:type="spellStart"/>
      <w:r w:rsidRPr="003E484E">
        <w:rPr>
          <w:rFonts w:ascii="Courier New" w:hAnsi="Courier New" w:cs="Courier New"/>
          <w:color w:val="0070C0"/>
          <w:sz w:val="16"/>
          <w:szCs w:val="16"/>
        </w:rPr>
        <w:t>Centre","element":"td","attributes</w:t>
      </w:r>
      <w:proofErr w:type="spellEnd"/>
      <w:r w:rsidRPr="003E484E">
        <w:rPr>
          <w:rFonts w:ascii="Courier New" w:hAnsi="Courier New" w:cs="Courier New"/>
          <w:color w:val="0070C0"/>
          <w:sz w:val="16"/>
          <w:szCs w:val="16"/>
        </w:rPr>
        <w:t>":{"class":"ts1topcenter"}},</w:t>
      </w:r>
    </w:p>
    <w:p w:rsidR="004A6A7E" w:rsidRPr="003E484E" w:rsidRDefault="009D2167" w:rsidP="004A6A7E">
      <w:pPr>
        <w:autoSpaceDE w:val="0"/>
        <w:autoSpaceDN w:val="0"/>
        <w:adjustRightInd w:val="0"/>
        <w:spacing w:after="0" w:line="240" w:lineRule="auto"/>
        <w:rPr>
          <w:rFonts w:ascii="Courier New" w:hAnsi="Courier New" w:cs="Courier New"/>
          <w:color w:val="0070C0"/>
          <w:sz w:val="16"/>
          <w:szCs w:val="16"/>
        </w:rPr>
      </w:pPr>
      <w:r>
        <w:rPr>
          <w:rFonts w:ascii="Courier New" w:hAnsi="Courier New" w:cs="Courier New"/>
          <w:color w:val="0070C0"/>
          <w:sz w:val="16"/>
          <w:szCs w:val="16"/>
        </w:rPr>
        <w:t>{</w:t>
      </w:r>
      <w:r w:rsidR="004A6A7E" w:rsidRPr="003E484E">
        <w:rPr>
          <w:rFonts w:ascii="Courier New" w:hAnsi="Courier New" w:cs="Courier New"/>
          <w:color w:val="0070C0"/>
          <w:sz w:val="16"/>
          <w:szCs w:val="16"/>
        </w:rPr>
        <w:t>"</w:t>
      </w:r>
      <w:proofErr w:type="spellStart"/>
      <w:r w:rsidR="004A6A7E" w:rsidRPr="003E484E">
        <w:rPr>
          <w:rFonts w:ascii="Courier New" w:hAnsi="Courier New" w:cs="Courier New"/>
          <w:color w:val="0070C0"/>
          <w:sz w:val="16"/>
          <w:szCs w:val="16"/>
        </w:rPr>
        <w:t>name"</w:t>
      </w:r>
      <w:r>
        <w:rPr>
          <w:rFonts w:ascii="Courier New" w:hAnsi="Courier New" w:cs="Courier New"/>
          <w:color w:val="0070C0"/>
          <w:sz w:val="16"/>
          <w:szCs w:val="16"/>
        </w:rPr>
        <w:t>:</w:t>
      </w:r>
      <w:r w:rsidR="004A6A7E" w:rsidRPr="003E484E">
        <w:rPr>
          <w:rFonts w:ascii="Courier New" w:hAnsi="Courier New" w:cs="Courier New"/>
          <w:color w:val="0070C0"/>
          <w:sz w:val="16"/>
          <w:szCs w:val="16"/>
        </w:rPr>
        <w:t>"Style</w:t>
      </w:r>
      <w:proofErr w:type="spellEnd"/>
      <w:r w:rsidR="004A6A7E" w:rsidRPr="003E484E">
        <w:rPr>
          <w:rFonts w:ascii="Courier New" w:hAnsi="Courier New" w:cs="Courier New"/>
          <w:color w:val="0070C0"/>
          <w:sz w:val="16"/>
          <w:szCs w:val="16"/>
        </w:rPr>
        <w:t xml:space="preserve"> </w:t>
      </w:r>
      <w:r w:rsidR="00602705">
        <w:rPr>
          <w:rFonts w:ascii="Courier New" w:hAnsi="Courier New" w:cs="Courier New"/>
          <w:color w:val="0070C0"/>
          <w:sz w:val="16"/>
          <w:szCs w:val="16"/>
        </w:rPr>
        <w:t>1</w:t>
      </w:r>
      <w:r w:rsidR="004A6A7E" w:rsidRPr="003E484E">
        <w:rPr>
          <w:rFonts w:ascii="Courier New" w:hAnsi="Courier New" w:cs="Courier New"/>
          <w:color w:val="0070C0"/>
          <w:sz w:val="16"/>
          <w:szCs w:val="16"/>
        </w:rPr>
        <w:t xml:space="preserve"> Top Right (TH)"</w:t>
      </w:r>
      <w:r>
        <w:rPr>
          <w:rFonts w:ascii="Courier New" w:hAnsi="Courier New" w:cs="Courier New"/>
          <w:color w:val="0070C0"/>
          <w:sz w:val="16"/>
          <w:szCs w:val="16"/>
        </w:rPr>
        <w:t>,</w:t>
      </w:r>
      <w:r w:rsidR="004A6A7E" w:rsidRPr="003E484E">
        <w:rPr>
          <w:rFonts w:ascii="Courier New" w:hAnsi="Courier New" w:cs="Courier New"/>
          <w:color w:val="0070C0"/>
          <w:sz w:val="16"/>
          <w:szCs w:val="16"/>
        </w:rPr>
        <w:t>"element"</w:t>
      </w:r>
      <w:r>
        <w:rPr>
          <w:rFonts w:ascii="Courier New" w:hAnsi="Courier New" w:cs="Courier New"/>
          <w:color w:val="0070C0"/>
          <w:sz w:val="16"/>
          <w:szCs w:val="16"/>
        </w:rPr>
        <w:t>:</w:t>
      </w:r>
      <w:r w:rsidR="004A6A7E" w:rsidRPr="003E484E">
        <w:rPr>
          <w:rFonts w:ascii="Courier New" w:hAnsi="Courier New" w:cs="Courier New"/>
          <w:color w:val="0070C0"/>
          <w:sz w:val="16"/>
          <w:szCs w:val="16"/>
        </w:rPr>
        <w:t>"</w:t>
      </w:r>
      <w:proofErr w:type="spellStart"/>
      <w:r w:rsidR="004A6A7E" w:rsidRPr="003E484E">
        <w:rPr>
          <w:rFonts w:ascii="Courier New" w:hAnsi="Courier New" w:cs="Courier New"/>
          <w:color w:val="0070C0"/>
          <w:sz w:val="16"/>
          <w:szCs w:val="16"/>
        </w:rPr>
        <w:t>th</w:t>
      </w:r>
      <w:proofErr w:type="spellEnd"/>
      <w:r w:rsidR="004A6A7E" w:rsidRPr="003E484E">
        <w:rPr>
          <w:rFonts w:ascii="Courier New" w:hAnsi="Courier New" w:cs="Courier New"/>
          <w:color w:val="0070C0"/>
          <w:sz w:val="16"/>
          <w:szCs w:val="16"/>
        </w:rPr>
        <w:t>","attributes":{"class":"ts1topright"}},</w:t>
      </w:r>
    </w:p>
    <w:p w:rsidR="004A6A7E" w:rsidRPr="003E484E" w:rsidRDefault="009D2167" w:rsidP="004A6A7E">
      <w:pPr>
        <w:autoSpaceDE w:val="0"/>
        <w:autoSpaceDN w:val="0"/>
        <w:adjustRightInd w:val="0"/>
        <w:spacing w:after="0" w:line="240" w:lineRule="auto"/>
        <w:rPr>
          <w:rFonts w:ascii="Courier New" w:hAnsi="Courier New" w:cs="Courier New"/>
          <w:color w:val="0070C0"/>
          <w:sz w:val="16"/>
          <w:szCs w:val="16"/>
        </w:rPr>
      </w:pPr>
      <w:r>
        <w:rPr>
          <w:rFonts w:ascii="Courier New" w:hAnsi="Courier New" w:cs="Courier New"/>
          <w:color w:val="0070C0"/>
          <w:sz w:val="16"/>
          <w:szCs w:val="16"/>
        </w:rPr>
        <w:t>{</w:t>
      </w:r>
      <w:r w:rsidR="004A6A7E" w:rsidRPr="003E484E">
        <w:rPr>
          <w:rFonts w:ascii="Courier New" w:hAnsi="Courier New" w:cs="Courier New"/>
          <w:color w:val="0070C0"/>
          <w:sz w:val="16"/>
          <w:szCs w:val="16"/>
        </w:rPr>
        <w:t>"</w:t>
      </w:r>
      <w:proofErr w:type="spellStart"/>
      <w:r w:rsidR="004A6A7E" w:rsidRPr="003E484E">
        <w:rPr>
          <w:rFonts w:ascii="Courier New" w:hAnsi="Courier New" w:cs="Courier New"/>
          <w:color w:val="0070C0"/>
          <w:sz w:val="16"/>
          <w:szCs w:val="16"/>
        </w:rPr>
        <w:t>name":"Style</w:t>
      </w:r>
      <w:proofErr w:type="spellEnd"/>
      <w:r w:rsidR="004A6A7E" w:rsidRPr="003E484E">
        <w:rPr>
          <w:rFonts w:ascii="Courier New" w:hAnsi="Courier New" w:cs="Courier New"/>
          <w:color w:val="0070C0"/>
          <w:sz w:val="16"/>
          <w:szCs w:val="16"/>
        </w:rPr>
        <w:t xml:space="preserve"> </w:t>
      </w:r>
      <w:r w:rsidR="00602705">
        <w:rPr>
          <w:rFonts w:ascii="Courier New" w:hAnsi="Courier New" w:cs="Courier New"/>
          <w:color w:val="0070C0"/>
          <w:sz w:val="16"/>
          <w:szCs w:val="16"/>
        </w:rPr>
        <w:t>1</w:t>
      </w:r>
      <w:r w:rsidR="004A6A7E" w:rsidRPr="003E484E">
        <w:rPr>
          <w:rFonts w:ascii="Courier New" w:hAnsi="Courier New" w:cs="Courier New"/>
          <w:color w:val="0070C0"/>
          <w:sz w:val="16"/>
          <w:szCs w:val="16"/>
        </w:rPr>
        <w:t xml:space="preserve"> Top </w:t>
      </w:r>
      <w:proofErr w:type="spellStart"/>
      <w:r w:rsidR="004A6A7E" w:rsidRPr="003E484E">
        <w:rPr>
          <w:rFonts w:ascii="Courier New" w:hAnsi="Courier New" w:cs="Courier New"/>
          <w:color w:val="0070C0"/>
          <w:sz w:val="16"/>
          <w:szCs w:val="16"/>
        </w:rPr>
        <w:t>Right","element":"td","attributes</w:t>
      </w:r>
      <w:proofErr w:type="spellEnd"/>
      <w:r w:rsidR="004A6A7E" w:rsidRPr="003E484E">
        <w:rPr>
          <w:rFonts w:ascii="Courier New" w:hAnsi="Courier New" w:cs="Courier New"/>
          <w:color w:val="0070C0"/>
          <w:sz w:val="16"/>
          <w:szCs w:val="16"/>
        </w:rPr>
        <w:t>":{"class":"ts1topright"}},</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name":"Style</w:t>
      </w:r>
      <w:proofErr w:type="spellEnd"/>
      <w:r w:rsidRPr="003E484E">
        <w:rPr>
          <w:rFonts w:ascii="Courier New" w:hAnsi="Courier New" w:cs="Courier New"/>
          <w:color w:val="0070C0"/>
          <w:sz w:val="16"/>
          <w:szCs w:val="16"/>
        </w:rPr>
        <w:t xml:space="preserve"> </w:t>
      </w:r>
      <w:r w:rsidR="00602705">
        <w:rPr>
          <w:rFonts w:ascii="Courier New" w:hAnsi="Courier New" w:cs="Courier New"/>
          <w:color w:val="0070C0"/>
          <w:sz w:val="16"/>
          <w:szCs w:val="16"/>
        </w:rPr>
        <w:t>1</w:t>
      </w:r>
      <w:r w:rsidRPr="003E484E">
        <w:rPr>
          <w:rFonts w:ascii="Courier New" w:hAnsi="Courier New" w:cs="Courier New"/>
          <w:color w:val="0070C0"/>
          <w:sz w:val="16"/>
          <w:szCs w:val="16"/>
        </w:rPr>
        <w:t xml:space="preserve"> Mid Left (TH)","element":"</w:t>
      </w:r>
      <w:proofErr w:type="spellStart"/>
      <w:r w:rsidRPr="003E484E">
        <w:rPr>
          <w:rFonts w:ascii="Courier New" w:hAnsi="Courier New" w:cs="Courier New"/>
          <w:color w:val="0070C0"/>
          <w:sz w:val="16"/>
          <w:szCs w:val="16"/>
        </w:rPr>
        <w:t>th</w:t>
      </w:r>
      <w:proofErr w:type="spellEnd"/>
      <w:r w:rsidRPr="003E484E">
        <w:rPr>
          <w:rFonts w:ascii="Courier New" w:hAnsi="Courier New" w:cs="Courier New"/>
          <w:color w:val="0070C0"/>
          <w:sz w:val="16"/>
          <w:szCs w:val="16"/>
        </w:rPr>
        <w:t>","attributes":{"class":"ts1middleleft"}},</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name":"Style</w:t>
      </w:r>
      <w:proofErr w:type="spellEnd"/>
      <w:r w:rsidRPr="003E484E">
        <w:rPr>
          <w:rFonts w:ascii="Courier New" w:hAnsi="Courier New" w:cs="Courier New"/>
          <w:color w:val="0070C0"/>
          <w:sz w:val="16"/>
          <w:szCs w:val="16"/>
        </w:rPr>
        <w:t xml:space="preserve"> </w:t>
      </w:r>
      <w:r w:rsidR="00602705">
        <w:rPr>
          <w:rFonts w:ascii="Courier New" w:hAnsi="Courier New" w:cs="Courier New"/>
          <w:color w:val="0070C0"/>
          <w:sz w:val="16"/>
          <w:szCs w:val="16"/>
        </w:rPr>
        <w:t>1</w:t>
      </w:r>
      <w:r w:rsidRPr="003E484E">
        <w:rPr>
          <w:rFonts w:ascii="Courier New" w:hAnsi="Courier New" w:cs="Courier New"/>
          <w:color w:val="0070C0"/>
          <w:sz w:val="16"/>
          <w:szCs w:val="16"/>
        </w:rPr>
        <w:t xml:space="preserve"> Mid </w:t>
      </w:r>
      <w:proofErr w:type="spellStart"/>
      <w:r w:rsidRPr="003E484E">
        <w:rPr>
          <w:rFonts w:ascii="Courier New" w:hAnsi="Courier New" w:cs="Courier New"/>
          <w:color w:val="0070C0"/>
          <w:sz w:val="16"/>
          <w:szCs w:val="16"/>
        </w:rPr>
        <w:t>Left","element":"td","attributes</w:t>
      </w:r>
      <w:proofErr w:type="spellEnd"/>
      <w:r w:rsidRPr="003E484E">
        <w:rPr>
          <w:rFonts w:ascii="Courier New" w:hAnsi="Courier New" w:cs="Courier New"/>
          <w:color w:val="0070C0"/>
          <w:sz w:val="16"/>
          <w:szCs w:val="16"/>
        </w:rPr>
        <w:t>":{"class":"ts1middleleft"}},</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name":"Style</w:t>
      </w:r>
      <w:proofErr w:type="spellEnd"/>
      <w:r w:rsidRPr="003E484E">
        <w:rPr>
          <w:rFonts w:ascii="Courier New" w:hAnsi="Courier New" w:cs="Courier New"/>
          <w:color w:val="0070C0"/>
          <w:sz w:val="16"/>
          <w:szCs w:val="16"/>
        </w:rPr>
        <w:t xml:space="preserve"> </w:t>
      </w:r>
      <w:r w:rsidR="00602705">
        <w:rPr>
          <w:rFonts w:ascii="Courier New" w:hAnsi="Courier New" w:cs="Courier New"/>
          <w:color w:val="0070C0"/>
          <w:sz w:val="16"/>
          <w:szCs w:val="16"/>
        </w:rPr>
        <w:t>1 Mid Cen</w:t>
      </w:r>
      <w:r w:rsidRPr="003E484E">
        <w:rPr>
          <w:rFonts w:ascii="Courier New" w:hAnsi="Courier New" w:cs="Courier New"/>
          <w:color w:val="0070C0"/>
          <w:sz w:val="16"/>
          <w:szCs w:val="16"/>
        </w:rPr>
        <w:t>tre (TH)","element":"</w:t>
      </w:r>
      <w:proofErr w:type="spellStart"/>
      <w:r w:rsidRPr="003E484E">
        <w:rPr>
          <w:rFonts w:ascii="Courier New" w:hAnsi="Courier New" w:cs="Courier New"/>
          <w:color w:val="0070C0"/>
          <w:sz w:val="16"/>
          <w:szCs w:val="16"/>
        </w:rPr>
        <w:t>th</w:t>
      </w:r>
      <w:proofErr w:type="spellEnd"/>
      <w:r w:rsidRPr="003E484E">
        <w:rPr>
          <w:rFonts w:ascii="Courier New" w:hAnsi="Courier New" w:cs="Courier New"/>
          <w:color w:val="0070C0"/>
          <w:sz w:val="16"/>
          <w:szCs w:val="16"/>
        </w:rPr>
        <w:t>","attributes":{"class":"ts1middlecenter"}},</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name":"Style</w:t>
      </w:r>
      <w:proofErr w:type="spellEnd"/>
      <w:r w:rsidRPr="003E484E">
        <w:rPr>
          <w:rFonts w:ascii="Courier New" w:hAnsi="Courier New" w:cs="Courier New"/>
          <w:color w:val="0070C0"/>
          <w:sz w:val="16"/>
          <w:szCs w:val="16"/>
        </w:rPr>
        <w:t xml:space="preserve"> </w:t>
      </w:r>
      <w:r w:rsidR="00602705">
        <w:rPr>
          <w:rFonts w:ascii="Courier New" w:hAnsi="Courier New" w:cs="Courier New"/>
          <w:color w:val="0070C0"/>
          <w:sz w:val="16"/>
          <w:szCs w:val="16"/>
        </w:rPr>
        <w:t>1 Mid</w:t>
      </w:r>
      <w:r w:rsidRPr="003E484E">
        <w:rPr>
          <w:rFonts w:ascii="Courier New" w:hAnsi="Courier New" w:cs="Courier New"/>
          <w:color w:val="0070C0"/>
          <w:sz w:val="16"/>
          <w:szCs w:val="16"/>
        </w:rPr>
        <w:t xml:space="preserve"> C</w:t>
      </w:r>
      <w:r w:rsidR="00602705">
        <w:rPr>
          <w:rFonts w:ascii="Courier New" w:hAnsi="Courier New" w:cs="Courier New"/>
          <w:color w:val="0070C0"/>
          <w:sz w:val="16"/>
          <w:szCs w:val="16"/>
        </w:rPr>
        <w:t>e</w:t>
      </w:r>
      <w:r w:rsidRPr="003E484E">
        <w:rPr>
          <w:rFonts w:ascii="Courier New" w:hAnsi="Courier New" w:cs="Courier New"/>
          <w:color w:val="0070C0"/>
          <w:sz w:val="16"/>
          <w:szCs w:val="16"/>
        </w:rPr>
        <w:t>ntre","element":"td","attributes":{"class":"ts1middlecenter"}},</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name":"Style</w:t>
      </w:r>
      <w:proofErr w:type="spellEnd"/>
      <w:r w:rsidRPr="003E484E">
        <w:rPr>
          <w:rFonts w:ascii="Courier New" w:hAnsi="Courier New" w:cs="Courier New"/>
          <w:color w:val="0070C0"/>
          <w:sz w:val="16"/>
          <w:szCs w:val="16"/>
        </w:rPr>
        <w:t xml:space="preserve"> </w:t>
      </w:r>
      <w:r w:rsidR="00602705">
        <w:rPr>
          <w:rFonts w:ascii="Courier New" w:hAnsi="Courier New" w:cs="Courier New"/>
          <w:color w:val="0070C0"/>
          <w:sz w:val="16"/>
          <w:szCs w:val="16"/>
        </w:rPr>
        <w:t>1</w:t>
      </w:r>
      <w:r w:rsidRPr="003E484E">
        <w:rPr>
          <w:rFonts w:ascii="Courier New" w:hAnsi="Courier New" w:cs="Courier New"/>
          <w:color w:val="0070C0"/>
          <w:sz w:val="16"/>
          <w:szCs w:val="16"/>
        </w:rPr>
        <w:t xml:space="preserve"> Mid Right (TH)","element":"</w:t>
      </w:r>
      <w:proofErr w:type="spellStart"/>
      <w:r w:rsidRPr="003E484E">
        <w:rPr>
          <w:rFonts w:ascii="Courier New" w:hAnsi="Courier New" w:cs="Courier New"/>
          <w:color w:val="0070C0"/>
          <w:sz w:val="16"/>
          <w:szCs w:val="16"/>
        </w:rPr>
        <w:t>th</w:t>
      </w:r>
      <w:proofErr w:type="spellEnd"/>
      <w:r w:rsidRPr="003E484E">
        <w:rPr>
          <w:rFonts w:ascii="Courier New" w:hAnsi="Courier New" w:cs="Courier New"/>
          <w:color w:val="0070C0"/>
          <w:sz w:val="16"/>
          <w:szCs w:val="16"/>
        </w:rPr>
        <w:t>","attributes"</w:t>
      </w:r>
      <w:r w:rsidR="009D2167">
        <w:rPr>
          <w:rFonts w:ascii="Courier New" w:hAnsi="Courier New" w:cs="Courier New"/>
          <w:color w:val="0070C0"/>
          <w:sz w:val="16"/>
          <w:szCs w:val="16"/>
        </w:rPr>
        <w:t>:</w:t>
      </w:r>
      <w:r w:rsidRPr="003E484E">
        <w:rPr>
          <w:rFonts w:ascii="Courier New" w:hAnsi="Courier New" w:cs="Courier New"/>
          <w:color w:val="0070C0"/>
          <w:sz w:val="16"/>
          <w:szCs w:val="16"/>
        </w:rPr>
        <w:t>{"class":"ts1middleright"}},</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name":"Style</w:t>
      </w:r>
      <w:proofErr w:type="spellEnd"/>
      <w:r w:rsidRPr="003E484E">
        <w:rPr>
          <w:rFonts w:ascii="Courier New" w:hAnsi="Courier New" w:cs="Courier New"/>
          <w:color w:val="0070C0"/>
          <w:sz w:val="16"/>
          <w:szCs w:val="16"/>
        </w:rPr>
        <w:t xml:space="preserve"> </w:t>
      </w:r>
      <w:r w:rsidR="00602705">
        <w:rPr>
          <w:rFonts w:ascii="Courier New" w:hAnsi="Courier New" w:cs="Courier New"/>
          <w:color w:val="0070C0"/>
          <w:sz w:val="16"/>
          <w:szCs w:val="16"/>
        </w:rPr>
        <w:t>1</w:t>
      </w:r>
      <w:r w:rsidRPr="003E484E">
        <w:rPr>
          <w:rFonts w:ascii="Courier New" w:hAnsi="Courier New" w:cs="Courier New"/>
          <w:color w:val="0070C0"/>
          <w:sz w:val="16"/>
          <w:szCs w:val="16"/>
        </w:rPr>
        <w:t xml:space="preserve"> Mid </w:t>
      </w:r>
      <w:proofErr w:type="spellStart"/>
      <w:r w:rsidRPr="003E484E">
        <w:rPr>
          <w:rFonts w:ascii="Courier New" w:hAnsi="Courier New" w:cs="Courier New"/>
          <w:color w:val="0070C0"/>
          <w:sz w:val="16"/>
          <w:szCs w:val="16"/>
        </w:rPr>
        <w:t>Right","element":"td","attributes</w:t>
      </w:r>
      <w:proofErr w:type="spellEnd"/>
      <w:r w:rsidRPr="003E484E">
        <w:rPr>
          <w:rFonts w:ascii="Courier New" w:hAnsi="Courier New" w:cs="Courier New"/>
          <w:color w:val="0070C0"/>
          <w:sz w:val="16"/>
          <w:szCs w:val="16"/>
        </w:rPr>
        <w:t>":{"class":"ts1middleright"}},</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name":"Style</w:t>
      </w:r>
      <w:proofErr w:type="spellEnd"/>
      <w:r w:rsidRPr="003E484E">
        <w:rPr>
          <w:rFonts w:ascii="Courier New" w:hAnsi="Courier New" w:cs="Courier New"/>
          <w:color w:val="0070C0"/>
          <w:sz w:val="16"/>
          <w:szCs w:val="16"/>
        </w:rPr>
        <w:t xml:space="preserve"> </w:t>
      </w:r>
      <w:r w:rsidR="00602705">
        <w:rPr>
          <w:rFonts w:ascii="Courier New" w:hAnsi="Courier New" w:cs="Courier New"/>
          <w:color w:val="0070C0"/>
          <w:sz w:val="16"/>
          <w:szCs w:val="16"/>
        </w:rPr>
        <w:t>1</w:t>
      </w:r>
      <w:r w:rsidRPr="003E484E">
        <w:rPr>
          <w:rFonts w:ascii="Courier New" w:hAnsi="Courier New" w:cs="Courier New"/>
          <w:color w:val="0070C0"/>
          <w:sz w:val="16"/>
          <w:szCs w:val="16"/>
        </w:rPr>
        <w:t xml:space="preserve"> Bot Left (TH)","element":"</w:t>
      </w:r>
      <w:proofErr w:type="spellStart"/>
      <w:r w:rsidRPr="003E484E">
        <w:rPr>
          <w:rFonts w:ascii="Courier New" w:hAnsi="Courier New" w:cs="Courier New"/>
          <w:color w:val="0070C0"/>
          <w:sz w:val="16"/>
          <w:szCs w:val="16"/>
        </w:rPr>
        <w:t>th</w:t>
      </w:r>
      <w:proofErr w:type="spellEnd"/>
      <w:r w:rsidRPr="003E484E">
        <w:rPr>
          <w:rFonts w:ascii="Courier New" w:hAnsi="Courier New" w:cs="Courier New"/>
          <w:color w:val="0070C0"/>
          <w:sz w:val="16"/>
          <w:szCs w:val="16"/>
        </w:rPr>
        <w:t>"</w:t>
      </w:r>
      <w:r w:rsidR="009D2167">
        <w:rPr>
          <w:rFonts w:ascii="Courier New" w:hAnsi="Courier New" w:cs="Courier New"/>
          <w:color w:val="0070C0"/>
          <w:sz w:val="16"/>
          <w:szCs w:val="16"/>
        </w:rPr>
        <w:t>,</w:t>
      </w:r>
      <w:r w:rsidRPr="003E484E">
        <w:rPr>
          <w:rFonts w:ascii="Courier New" w:hAnsi="Courier New" w:cs="Courier New"/>
          <w:color w:val="0070C0"/>
          <w:sz w:val="16"/>
          <w:szCs w:val="16"/>
        </w:rPr>
        <w:t>"attributes":{"class":"ts1bottomleft"}},</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w:t>
      </w:r>
      <w:r w:rsidR="004473F9">
        <w:rPr>
          <w:rFonts w:ascii="Courier New" w:hAnsi="Courier New" w:cs="Courier New"/>
          <w:color w:val="0070C0"/>
          <w:sz w:val="16"/>
          <w:szCs w:val="16"/>
        </w:rPr>
        <w:t>Style</w:t>
      </w:r>
      <w:proofErr w:type="spellEnd"/>
      <w:r w:rsidR="004473F9">
        <w:rPr>
          <w:rFonts w:ascii="Courier New" w:hAnsi="Courier New" w:cs="Courier New"/>
          <w:color w:val="0070C0"/>
          <w:sz w:val="16"/>
          <w:szCs w:val="16"/>
        </w:rPr>
        <w:t xml:space="preserve"> 1</w:t>
      </w:r>
      <w:r w:rsidRPr="003E484E">
        <w:rPr>
          <w:rFonts w:ascii="Courier New" w:hAnsi="Courier New" w:cs="Courier New"/>
          <w:color w:val="0070C0"/>
          <w:sz w:val="16"/>
          <w:szCs w:val="16"/>
        </w:rPr>
        <w:t xml:space="preserve"> Bot </w:t>
      </w:r>
      <w:proofErr w:type="spellStart"/>
      <w:r w:rsidRPr="003E484E">
        <w:rPr>
          <w:rFonts w:ascii="Courier New" w:hAnsi="Courier New" w:cs="Courier New"/>
          <w:color w:val="0070C0"/>
          <w:sz w:val="16"/>
          <w:szCs w:val="16"/>
        </w:rPr>
        <w:t>Left","element":"td","attributes</w:t>
      </w:r>
      <w:proofErr w:type="spellEnd"/>
      <w:r w:rsidRPr="003E484E">
        <w:rPr>
          <w:rFonts w:ascii="Courier New" w:hAnsi="Courier New" w:cs="Courier New"/>
          <w:color w:val="0070C0"/>
          <w:sz w:val="16"/>
          <w:szCs w:val="16"/>
        </w:rPr>
        <w:t>":{"class":"ts1bottomleft"}},</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name":"Style</w:t>
      </w:r>
      <w:proofErr w:type="spellEnd"/>
      <w:r w:rsidRPr="003E484E">
        <w:rPr>
          <w:rFonts w:ascii="Courier New" w:hAnsi="Courier New" w:cs="Courier New"/>
          <w:color w:val="0070C0"/>
          <w:sz w:val="16"/>
          <w:szCs w:val="16"/>
        </w:rPr>
        <w:t xml:space="preserve"> </w:t>
      </w:r>
      <w:r w:rsidR="004473F9">
        <w:rPr>
          <w:rFonts w:ascii="Courier New" w:hAnsi="Courier New" w:cs="Courier New"/>
          <w:color w:val="0070C0"/>
          <w:sz w:val="16"/>
          <w:szCs w:val="16"/>
        </w:rPr>
        <w:t>1</w:t>
      </w:r>
      <w:r w:rsidRPr="003E484E">
        <w:rPr>
          <w:rFonts w:ascii="Courier New" w:hAnsi="Courier New" w:cs="Courier New"/>
          <w:color w:val="0070C0"/>
          <w:sz w:val="16"/>
          <w:szCs w:val="16"/>
        </w:rPr>
        <w:t xml:space="preserve"> Bot Centre (TH)","element":"</w:t>
      </w:r>
      <w:proofErr w:type="spellStart"/>
      <w:r w:rsidRPr="003E484E">
        <w:rPr>
          <w:rFonts w:ascii="Courier New" w:hAnsi="Courier New" w:cs="Courier New"/>
          <w:color w:val="0070C0"/>
          <w:sz w:val="16"/>
          <w:szCs w:val="16"/>
        </w:rPr>
        <w:t>th</w:t>
      </w:r>
      <w:proofErr w:type="spellEnd"/>
      <w:r w:rsidRPr="003E484E">
        <w:rPr>
          <w:rFonts w:ascii="Courier New" w:hAnsi="Courier New" w:cs="Courier New"/>
          <w:color w:val="0070C0"/>
          <w:sz w:val="16"/>
          <w:szCs w:val="16"/>
        </w:rPr>
        <w:t>","attributes":{"class":"ts1bottomcenter"}},</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w:t>
      </w:r>
      <w:r w:rsidR="002E5D2E">
        <w:rPr>
          <w:rFonts w:ascii="Courier New" w:hAnsi="Courier New" w:cs="Courier New"/>
          <w:color w:val="0070C0"/>
          <w:sz w:val="16"/>
          <w:szCs w:val="16"/>
        </w:rPr>
        <w:t>Style</w:t>
      </w:r>
      <w:proofErr w:type="spellEnd"/>
      <w:r w:rsidR="002E5D2E">
        <w:rPr>
          <w:rFonts w:ascii="Courier New" w:hAnsi="Courier New" w:cs="Courier New"/>
          <w:color w:val="0070C0"/>
          <w:sz w:val="16"/>
          <w:szCs w:val="16"/>
        </w:rPr>
        <w:t xml:space="preserve"> 1</w:t>
      </w:r>
      <w:r w:rsidRPr="003E484E">
        <w:rPr>
          <w:rFonts w:ascii="Courier New" w:hAnsi="Courier New" w:cs="Courier New"/>
          <w:color w:val="0070C0"/>
          <w:sz w:val="16"/>
          <w:szCs w:val="16"/>
        </w:rPr>
        <w:t xml:space="preserve"> Bot Centre","element":"td","attributes":{"class":"ts1bottomcenter"}},</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w:t>
      </w:r>
      <w:r w:rsidR="002E5D2E">
        <w:rPr>
          <w:rFonts w:ascii="Courier New" w:hAnsi="Courier New" w:cs="Courier New"/>
          <w:color w:val="0070C0"/>
          <w:sz w:val="16"/>
          <w:szCs w:val="16"/>
        </w:rPr>
        <w:t>Style</w:t>
      </w:r>
      <w:proofErr w:type="spellEnd"/>
      <w:r w:rsidR="002E5D2E">
        <w:rPr>
          <w:rFonts w:ascii="Courier New" w:hAnsi="Courier New" w:cs="Courier New"/>
          <w:color w:val="0070C0"/>
          <w:sz w:val="16"/>
          <w:szCs w:val="16"/>
        </w:rPr>
        <w:t xml:space="preserve"> 1</w:t>
      </w:r>
      <w:r w:rsidRPr="003E484E">
        <w:rPr>
          <w:rFonts w:ascii="Courier New" w:hAnsi="Courier New" w:cs="Courier New"/>
          <w:color w:val="0070C0"/>
          <w:sz w:val="16"/>
          <w:szCs w:val="16"/>
        </w:rPr>
        <w:t xml:space="preserve"> Bot Right (TH)","element":"</w:t>
      </w:r>
      <w:proofErr w:type="spellStart"/>
      <w:r w:rsidRPr="003E484E">
        <w:rPr>
          <w:rFonts w:ascii="Courier New" w:hAnsi="Courier New" w:cs="Courier New"/>
          <w:color w:val="0070C0"/>
          <w:sz w:val="16"/>
          <w:szCs w:val="16"/>
        </w:rPr>
        <w:t>th</w:t>
      </w:r>
      <w:proofErr w:type="spellEnd"/>
      <w:r w:rsidRPr="003E484E">
        <w:rPr>
          <w:rFonts w:ascii="Courier New" w:hAnsi="Courier New" w:cs="Courier New"/>
          <w:color w:val="0070C0"/>
          <w:sz w:val="16"/>
          <w:szCs w:val="16"/>
        </w:rPr>
        <w:t>","attributes":{"class":"ts1bottomright"}},</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w:t>
      </w:r>
      <w:r w:rsidR="002E5D2E">
        <w:rPr>
          <w:rFonts w:ascii="Courier New" w:hAnsi="Courier New" w:cs="Courier New"/>
          <w:color w:val="0070C0"/>
          <w:sz w:val="16"/>
          <w:szCs w:val="16"/>
        </w:rPr>
        <w:t>Style</w:t>
      </w:r>
      <w:proofErr w:type="spellEnd"/>
      <w:r w:rsidR="002E5D2E">
        <w:rPr>
          <w:rFonts w:ascii="Courier New" w:hAnsi="Courier New" w:cs="Courier New"/>
          <w:color w:val="0070C0"/>
          <w:sz w:val="16"/>
          <w:szCs w:val="16"/>
        </w:rPr>
        <w:t xml:space="preserve"> 1</w:t>
      </w:r>
      <w:r w:rsidRPr="003E484E">
        <w:rPr>
          <w:rFonts w:ascii="Courier New" w:hAnsi="Courier New" w:cs="Courier New"/>
          <w:color w:val="0070C0"/>
          <w:sz w:val="16"/>
          <w:szCs w:val="16"/>
        </w:rPr>
        <w:t xml:space="preserve"> Bot </w:t>
      </w:r>
      <w:proofErr w:type="spellStart"/>
      <w:r w:rsidRPr="003E484E">
        <w:rPr>
          <w:rFonts w:ascii="Courier New" w:hAnsi="Courier New" w:cs="Courier New"/>
          <w:color w:val="0070C0"/>
          <w:sz w:val="16"/>
          <w:szCs w:val="16"/>
        </w:rPr>
        <w:t>Right","element":"td","attributes</w:t>
      </w:r>
      <w:proofErr w:type="spellEnd"/>
      <w:r w:rsidRPr="003E484E">
        <w:rPr>
          <w:rFonts w:ascii="Courier New" w:hAnsi="Courier New" w:cs="Courier New"/>
          <w:color w:val="0070C0"/>
          <w:sz w:val="16"/>
          <w:szCs w:val="16"/>
        </w:rPr>
        <w:t>":{"class":"ts1bottomright"}},</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w:t>
      </w:r>
      <w:r w:rsidR="002E5D2E">
        <w:rPr>
          <w:rFonts w:ascii="Courier New" w:hAnsi="Courier New" w:cs="Courier New"/>
          <w:color w:val="0070C0"/>
          <w:sz w:val="16"/>
          <w:szCs w:val="16"/>
        </w:rPr>
        <w:t>Style</w:t>
      </w:r>
      <w:proofErr w:type="spellEnd"/>
      <w:r w:rsidR="002E5D2E">
        <w:rPr>
          <w:rFonts w:ascii="Courier New" w:hAnsi="Courier New" w:cs="Courier New"/>
          <w:color w:val="0070C0"/>
          <w:sz w:val="16"/>
          <w:szCs w:val="16"/>
        </w:rPr>
        <w:t xml:space="preserve"> 1</w:t>
      </w:r>
      <w:r w:rsidRPr="003E484E">
        <w:rPr>
          <w:rFonts w:ascii="Courier New" w:hAnsi="Courier New" w:cs="Courier New"/>
          <w:color w:val="0070C0"/>
          <w:sz w:val="16"/>
          <w:szCs w:val="16"/>
        </w:rPr>
        <w:t xml:space="preserve"> Odd (TR)","element":"</w:t>
      </w:r>
      <w:proofErr w:type="spellStart"/>
      <w:r w:rsidRPr="003E484E">
        <w:rPr>
          <w:rFonts w:ascii="Courier New" w:hAnsi="Courier New" w:cs="Courier New"/>
          <w:color w:val="0070C0"/>
          <w:sz w:val="16"/>
          <w:szCs w:val="16"/>
        </w:rPr>
        <w:t>tr</w:t>
      </w:r>
      <w:proofErr w:type="spellEnd"/>
      <w:r w:rsidRPr="003E484E">
        <w:rPr>
          <w:rFonts w:ascii="Courier New" w:hAnsi="Courier New" w:cs="Courier New"/>
          <w:color w:val="0070C0"/>
          <w:sz w:val="16"/>
          <w:szCs w:val="16"/>
        </w:rPr>
        <w:t>","attributes":{"class":"ts1odd"}},</w:t>
      </w:r>
    </w:p>
    <w:p w:rsidR="004A6A7E" w:rsidRPr="003E484E" w:rsidRDefault="004A6A7E" w:rsidP="004A6A7E">
      <w:pPr>
        <w:autoSpaceDE w:val="0"/>
        <w:autoSpaceDN w:val="0"/>
        <w:adjustRightInd w:val="0"/>
        <w:spacing w:after="0" w:line="240" w:lineRule="auto"/>
        <w:rPr>
          <w:rFonts w:ascii="Courier New" w:hAnsi="Courier New" w:cs="Courier New"/>
          <w:color w:val="0070C0"/>
          <w:sz w:val="16"/>
          <w:szCs w:val="16"/>
        </w:rPr>
      </w:pPr>
      <w:r w:rsidRPr="003E484E">
        <w:rPr>
          <w:rFonts w:ascii="Courier New" w:hAnsi="Courier New" w:cs="Courier New"/>
          <w:color w:val="0070C0"/>
          <w:sz w:val="16"/>
          <w:szCs w:val="16"/>
        </w:rPr>
        <w:t>{"</w:t>
      </w:r>
      <w:proofErr w:type="spellStart"/>
      <w:r w:rsidRPr="003E484E">
        <w:rPr>
          <w:rFonts w:ascii="Courier New" w:hAnsi="Courier New" w:cs="Courier New"/>
          <w:color w:val="0070C0"/>
          <w:sz w:val="16"/>
          <w:szCs w:val="16"/>
        </w:rPr>
        <w:t>name":"Style</w:t>
      </w:r>
      <w:proofErr w:type="spellEnd"/>
      <w:r w:rsidRPr="003E484E">
        <w:rPr>
          <w:rFonts w:ascii="Courier New" w:hAnsi="Courier New" w:cs="Courier New"/>
          <w:color w:val="0070C0"/>
          <w:sz w:val="16"/>
          <w:szCs w:val="16"/>
        </w:rPr>
        <w:t xml:space="preserve"> </w:t>
      </w:r>
      <w:r w:rsidR="002E5D2E">
        <w:rPr>
          <w:rFonts w:ascii="Courier New" w:hAnsi="Courier New" w:cs="Courier New"/>
          <w:color w:val="0070C0"/>
          <w:sz w:val="16"/>
          <w:szCs w:val="16"/>
        </w:rPr>
        <w:t>1</w:t>
      </w:r>
      <w:r w:rsidRPr="003E484E">
        <w:rPr>
          <w:rFonts w:ascii="Courier New" w:hAnsi="Courier New" w:cs="Courier New"/>
          <w:color w:val="0070C0"/>
          <w:sz w:val="16"/>
          <w:szCs w:val="16"/>
        </w:rPr>
        <w:t xml:space="preserve"> Even (TR)","element":"</w:t>
      </w:r>
      <w:proofErr w:type="spellStart"/>
      <w:r w:rsidRPr="003E484E">
        <w:rPr>
          <w:rFonts w:ascii="Courier New" w:hAnsi="Courier New" w:cs="Courier New"/>
          <w:color w:val="0070C0"/>
          <w:sz w:val="16"/>
          <w:szCs w:val="16"/>
        </w:rPr>
        <w:t>tr</w:t>
      </w:r>
      <w:proofErr w:type="spellEnd"/>
      <w:r w:rsidRPr="003E484E">
        <w:rPr>
          <w:rFonts w:ascii="Courier New" w:hAnsi="Courier New" w:cs="Courier New"/>
          <w:color w:val="0070C0"/>
          <w:sz w:val="16"/>
          <w:szCs w:val="16"/>
        </w:rPr>
        <w:t>","attributes":{"class":"ts1even"}}]</w:t>
      </w:r>
    </w:p>
    <w:p w:rsidR="008B36D1" w:rsidRDefault="008B36D1" w:rsidP="008B36D1">
      <w:pPr>
        <w:pStyle w:val="Heading3"/>
      </w:pPr>
      <w:bookmarkStart w:id="15" w:name="_Generating_Content_Rules"/>
      <w:bookmarkEnd w:id="15"/>
      <w:r>
        <w:br/>
      </w:r>
      <w:bookmarkStart w:id="16" w:name="_Toc370303839"/>
      <w:r>
        <w:t xml:space="preserve">Generating Content Rules using an </w:t>
      </w:r>
      <w:proofErr w:type="gramStart"/>
      <w:r>
        <w:t xml:space="preserve">existing </w:t>
      </w:r>
      <w:r w:rsidR="00702F76">
        <w:t xml:space="preserve"> (</w:t>
      </w:r>
      <w:proofErr w:type="gramEnd"/>
      <w:r w:rsidR="00702F76">
        <w:t xml:space="preserve">Pre </w:t>
      </w:r>
      <w:proofErr w:type="spellStart"/>
      <w:r w:rsidR="00702F76">
        <w:t>iCM</w:t>
      </w:r>
      <w:proofErr w:type="spellEnd"/>
      <w:r w:rsidR="00702F76">
        <w:t xml:space="preserve"> Version 10) </w:t>
      </w:r>
      <w:r>
        <w:t>Editor Style Sheet</w:t>
      </w:r>
      <w:bookmarkEnd w:id="16"/>
    </w:p>
    <w:p w:rsidR="00642762" w:rsidRPr="00B673CA" w:rsidRDefault="008B36D1" w:rsidP="008B36D1">
      <w:pPr>
        <w:rPr>
          <w:b/>
          <w:i/>
        </w:rPr>
      </w:pPr>
      <w:r>
        <w:br/>
      </w:r>
      <w:r w:rsidR="00D256E3" w:rsidRPr="00B673CA">
        <w:rPr>
          <w:b/>
          <w:i/>
        </w:rPr>
        <w:t xml:space="preserve">This section is only applicable when upgrading from a version prior to </w:t>
      </w:r>
      <w:proofErr w:type="spellStart"/>
      <w:r w:rsidR="00D256E3" w:rsidRPr="00B673CA">
        <w:rPr>
          <w:b/>
          <w:i/>
        </w:rPr>
        <w:t>iCM</w:t>
      </w:r>
      <w:proofErr w:type="spellEnd"/>
      <w:r w:rsidR="00D256E3" w:rsidRPr="00B673CA">
        <w:rPr>
          <w:b/>
          <w:i/>
        </w:rPr>
        <w:t xml:space="preserve"> </w:t>
      </w:r>
      <w:r w:rsidR="0024502A">
        <w:rPr>
          <w:b/>
          <w:i/>
        </w:rPr>
        <w:t xml:space="preserve">Version </w:t>
      </w:r>
      <w:r w:rsidR="00D256E3" w:rsidRPr="00B673CA">
        <w:rPr>
          <w:b/>
          <w:i/>
        </w:rPr>
        <w:t>10.</w:t>
      </w:r>
    </w:p>
    <w:p w:rsidR="000509E8" w:rsidRDefault="000509E8" w:rsidP="008B36D1">
      <w:r>
        <w:t xml:space="preserve">A utility script, </w:t>
      </w:r>
      <w:proofErr w:type="spellStart"/>
      <w:r w:rsidRPr="00D70EC6">
        <w:rPr>
          <w:i/>
        </w:rPr>
        <w:t>createstylerules.cfm</w:t>
      </w:r>
      <w:proofErr w:type="spellEnd"/>
      <w:r>
        <w:t xml:space="preserve">, has been provided within the </w:t>
      </w:r>
      <w:proofErr w:type="spellStart"/>
      <w:r>
        <w:t>iCM</w:t>
      </w:r>
      <w:proofErr w:type="spellEnd"/>
      <w:r>
        <w:t xml:space="preserve"> </w:t>
      </w:r>
      <w:r w:rsidRPr="00D06B9E">
        <w:rPr>
          <w:rFonts w:ascii="Courier New" w:hAnsi="Courier New" w:cs="Courier New"/>
        </w:rPr>
        <w:t>custom/</w:t>
      </w:r>
      <w:proofErr w:type="spellStart"/>
      <w:r w:rsidRPr="00D06B9E">
        <w:rPr>
          <w:rFonts w:ascii="Courier New" w:hAnsi="Courier New" w:cs="Courier New"/>
        </w:rPr>
        <w:t>utils</w:t>
      </w:r>
      <w:proofErr w:type="spellEnd"/>
      <w:r>
        <w:t xml:space="preserve"> directory to aid the generation of content rules for existing installations</w:t>
      </w:r>
      <w:r w:rsidR="00974572">
        <w:t xml:space="preserve"> that are being upgraded</w:t>
      </w:r>
      <w:r w:rsidR="00240550">
        <w:t>.</w:t>
      </w:r>
      <w:r>
        <w:t xml:space="preserve"> This script will prompt for an existing editor style sheet (CSS) file as input and generate a rules (JS) file as output.</w:t>
      </w:r>
    </w:p>
    <w:p w:rsidR="00DA6408" w:rsidRDefault="00DA6408" w:rsidP="00DA6408">
      <w:r>
        <w:t>Th</w:t>
      </w:r>
      <w:r w:rsidR="00310A17">
        <w:t>e</w:t>
      </w:r>
      <w:r>
        <w:t xml:space="preserve"> script </w:t>
      </w:r>
      <w:r w:rsidR="00310A17">
        <w:t>will search for</w:t>
      </w:r>
      <w:r>
        <w:t xml:space="preserve"> styles (identified by their $name='Sty</w:t>
      </w:r>
      <w:r w:rsidR="006F2B51">
        <w:t>le Name' comments) within the supplied pre-version 10</w:t>
      </w:r>
      <w:r>
        <w:t xml:space="preserve"> editor style</w:t>
      </w:r>
      <w:r w:rsidR="00B8505C">
        <w:t xml:space="preserve"> </w:t>
      </w:r>
      <w:r w:rsidR="00343DAB">
        <w:t>sheet</w:t>
      </w:r>
      <w:r w:rsidR="00F95FAD">
        <w:t>,</w:t>
      </w:r>
      <w:r w:rsidR="00343DAB">
        <w:t xml:space="preserve"> and </w:t>
      </w:r>
      <w:r w:rsidR="00F95FAD">
        <w:t xml:space="preserve">it will </w:t>
      </w:r>
      <w:r w:rsidR="00343DAB">
        <w:t>use</w:t>
      </w:r>
      <w:r>
        <w:t xml:space="preserve"> the</w:t>
      </w:r>
      <w:r w:rsidR="00E35584">
        <w:t>se</w:t>
      </w:r>
      <w:r>
        <w:t xml:space="preserve"> to generate </w:t>
      </w:r>
      <w:r w:rsidR="00AE580C">
        <w:t xml:space="preserve">suggested </w:t>
      </w:r>
      <w:r w:rsidR="009A60FC">
        <w:t>content</w:t>
      </w:r>
      <w:r>
        <w:t xml:space="preserve"> rules. </w:t>
      </w:r>
      <w:r w:rsidR="00FB3F60">
        <w:t xml:space="preserve"> </w:t>
      </w:r>
      <w:r>
        <w:t>A 'general' style</w:t>
      </w:r>
      <w:r w:rsidR="00663DF6">
        <w:t xml:space="preserve"> definition</w:t>
      </w:r>
      <w:r w:rsidR="00F0140A">
        <w:t xml:space="preserve"> within the old style sheet</w:t>
      </w:r>
      <w:r w:rsidR="00663DF6">
        <w:t xml:space="preserve"> will</w:t>
      </w:r>
      <w:r>
        <w:t xml:space="preserve"> result in a </w:t>
      </w:r>
      <w:r w:rsidR="00FB3F60">
        <w:t>content</w:t>
      </w:r>
      <w:r>
        <w:t xml:space="preserve"> rule being generated for </w:t>
      </w:r>
      <w:r w:rsidRPr="008A28C1">
        <w:rPr>
          <w:b/>
          <w:i/>
        </w:rPr>
        <w:t>all elements</w:t>
      </w:r>
      <w:r>
        <w:t xml:space="preserve"> that were supported by the </w:t>
      </w:r>
      <w:r w:rsidR="001178EC">
        <w:t>pre-</w:t>
      </w:r>
      <w:r>
        <w:t>v</w:t>
      </w:r>
      <w:r w:rsidR="001178EC">
        <w:t>ersion 10</w:t>
      </w:r>
      <w:r>
        <w:t xml:space="preserve"> editor</w:t>
      </w:r>
      <w:r w:rsidR="00B33ED2">
        <w:t xml:space="preserve">. It is unlikely that </w:t>
      </w:r>
      <w:r w:rsidR="001B2868">
        <w:t xml:space="preserve">the editor will need to validly support a particular style for all of these elements, </w:t>
      </w:r>
      <w:r w:rsidR="00B33ED2">
        <w:t>and so they</w:t>
      </w:r>
      <w:r>
        <w:t xml:space="preserve"> should manually be </w:t>
      </w:r>
      <w:r w:rsidR="009116A5">
        <w:t>rationalised</w:t>
      </w:r>
      <w:r>
        <w:t xml:space="preserve"> </w:t>
      </w:r>
      <w:r w:rsidR="00B33ED2">
        <w:t>to something more sensible.</w:t>
      </w:r>
      <w:r>
        <w:t xml:space="preserve"> </w:t>
      </w:r>
    </w:p>
    <w:p w:rsidR="00DA6408" w:rsidRDefault="00DA6408" w:rsidP="00DA6408">
      <w:r>
        <w:t xml:space="preserve">A 'table' style </w:t>
      </w:r>
      <w:r w:rsidR="005A2765">
        <w:t xml:space="preserve">definition </w:t>
      </w:r>
      <w:r>
        <w:t xml:space="preserve">will result in a </w:t>
      </w:r>
      <w:r w:rsidR="00B61BE3">
        <w:t>content</w:t>
      </w:r>
      <w:r>
        <w:t xml:space="preserve"> rule being generated for each of</w:t>
      </w:r>
      <w:r w:rsidR="00B61BE3">
        <w:t xml:space="preserve"> </w:t>
      </w:r>
      <w:r>
        <w:t xml:space="preserve">the </w:t>
      </w:r>
      <w:r w:rsidRPr="00F0140A">
        <w:rPr>
          <w:i/>
        </w:rPr>
        <w:t>table</w:t>
      </w:r>
      <w:r>
        <w:t>,</w:t>
      </w:r>
      <w:r w:rsidRPr="00F0140A">
        <w:rPr>
          <w:i/>
        </w:rPr>
        <w:t xml:space="preserve"> </w:t>
      </w:r>
      <w:proofErr w:type="spellStart"/>
      <w:proofErr w:type="gramStart"/>
      <w:r w:rsidRPr="00F0140A">
        <w:rPr>
          <w:i/>
        </w:rPr>
        <w:t>t</w:t>
      </w:r>
      <w:r>
        <w:t>r</w:t>
      </w:r>
      <w:proofErr w:type="spellEnd"/>
      <w:proofErr w:type="gramEnd"/>
      <w:r>
        <w:t xml:space="preserve">, </w:t>
      </w:r>
      <w:proofErr w:type="spellStart"/>
      <w:r w:rsidRPr="00F0140A">
        <w:rPr>
          <w:i/>
        </w:rPr>
        <w:t>th</w:t>
      </w:r>
      <w:proofErr w:type="spellEnd"/>
      <w:r>
        <w:t xml:space="preserve">, </w:t>
      </w:r>
      <w:r w:rsidRPr="00F0140A">
        <w:rPr>
          <w:i/>
        </w:rPr>
        <w:t>td</w:t>
      </w:r>
      <w:r>
        <w:t xml:space="preserve"> </w:t>
      </w:r>
      <w:r w:rsidR="000E195F">
        <w:t xml:space="preserve">HTML </w:t>
      </w:r>
      <w:r>
        <w:t>elements. Again, these should be</w:t>
      </w:r>
      <w:r w:rsidR="000B01BF">
        <w:t xml:space="preserve"> manually </w:t>
      </w:r>
      <w:r w:rsidR="00543D5E">
        <w:t>rationalised</w:t>
      </w:r>
      <w:r>
        <w:t xml:space="preserve"> to </w:t>
      </w:r>
      <w:r w:rsidR="00546B66">
        <w:t xml:space="preserve">include rules for </w:t>
      </w:r>
      <w:r>
        <w:t xml:space="preserve">just those elements </w:t>
      </w:r>
      <w:r w:rsidR="00AB6EB4">
        <w:t>that a particular</w:t>
      </w:r>
      <w:r w:rsidR="006A35B0">
        <w:t xml:space="preserve"> style is</w:t>
      </w:r>
      <w:r>
        <w:t xml:space="preserve"> to be applicable to within the editor.</w:t>
      </w:r>
    </w:p>
    <w:p w:rsidR="000B01BF" w:rsidRDefault="000B01BF" w:rsidP="000B01BF">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t xml:space="preserve">The content rules file </w:t>
      </w:r>
      <w:r w:rsidR="004048EF">
        <w:t xml:space="preserve">that is </w:t>
      </w:r>
      <w:r>
        <w:t>gener</w:t>
      </w:r>
      <w:r w:rsidR="00C414F4">
        <w:t>ated by the utility</w:t>
      </w:r>
      <w:r>
        <w:t xml:space="preserve"> script </w:t>
      </w:r>
      <w:r w:rsidR="001704FD">
        <w:t>is</w:t>
      </w:r>
      <w:r>
        <w:t xml:space="preserve"> only ever intended to be used as a </w:t>
      </w:r>
      <w:r w:rsidRPr="009E7D00">
        <w:rPr>
          <w:i/>
        </w:rPr>
        <w:t>basis</w:t>
      </w:r>
      <w:r>
        <w:t xml:space="preserve"> for producing the definitive set of content rules. It is </w:t>
      </w:r>
      <w:r w:rsidRPr="008552C3">
        <w:rPr>
          <w:b/>
        </w:rPr>
        <w:t>not recommended</w:t>
      </w:r>
      <w:r>
        <w:t xml:space="preserve"> </w:t>
      </w:r>
      <w:r w:rsidR="00CE3083">
        <w:t>that it</w:t>
      </w:r>
      <w:r w:rsidR="004C6BC6">
        <w:t xml:space="preserve"> ever</w:t>
      </w:r>
      <w:r w:rsidR="00CE3083">
        <w:t xml:space="preserve"> be used </w:t>
      </w:r>
      <w:r>
        <w:t xml:space="preserve">as </w:t>
      </w:r>
      <w:r w:rsidR="00B77E29">
        <w:t xml:space="preserve">it </w:t>
      </w:r>
      <w:r>
        <w:t>is.</w:t>
      </w:r>
    </w:p>
    <w:p w:rsidR="00DA6408" w:rsidRDefault="00C04943" w:rsidP="00DA6408">
      <w:r>
        <w:br/>
      </w:r>
      <w:r w:rsidR="00DA6408">
        <w:t>Table auto</w:t>
      </w:r>
      <w:r w:rsidR="00256546">
        <w:t>-</w:t>
      </w:r>
      <w:proofErr w:type="spellStart"/>
      <w:r w:rsidR="00DA6408">
        <w:t>format</w:t>
      </w:r>
      <w:r w:rsidR="00256546">
        <w:t>tting</w:t>
      </w:r>
      <w:proofErr w:type="spellEnd"/>
      <w:r w:rsidR="00DA6408">
        <w:t xml:space="preserve"> style</w:t>
      </w:r>
      <w:r w:rsidR="00A95DAC">
        <w:t>s</w:t>
      </w:r>
      <w:r w:rsidR="008E3406">
        <w:t xml:space="preserve"> within the old style sheet</w:t>
      </w:r>
      <w:r w:rsidR="00DA6408">
        <w:t xml:space="preserve"> (identified by $style='Table Style Name' comments) </w:t>
      </w:r>
      <w:r w:rsidR="002E5EE0">
        <w:t>will</w:t>
      </w:r>
      <w:r w:rsidR="00DA6408">
        <w:t xml:space="preserve"> also</w:t>
      </w:r>
      <w:r w:rsidR="009C68CE">
        <w:t xml:space="preserve"> be</w:t>
      </w:r>
      <w:r w:rsidR="00DA6408">
        <w:t xml:space="preserve"> proces</w:t>
      </w:r>
      <w:r w:rsidR="00343502">
        <w:t>sed. Each auto-</w:t>
      </w:r>
      <w:r w:rsidR="00DA6408">
        <w:t xml:space="preserve">format style comprises several style definitions that will be mapped to a </w:t>
      </w:r>
      <w:r w:rsidR="003A3F37">
        <w:t>content</w:t>
      </w:r>
      <w:r w:rsidR="00DA6408">
        <w:t xml:space="preserve"> rule for the relevant table</w:t>
      </w:r>
      <w:r w:rsidR="00FD431C">
        <w:t>-related</w:t>
      </w:r>
      <w:r w:rsidR="008D7ED0">
        <w:t xml:space="preserve"> HTML</w:t>
      </w:r>
      <w:r w:rsidR="00DA6408">
        <w:t xml:space="preserve"> element. So the </w:t>
      </w:r>
      <w:r w:rsidR="00435C90" w:rsidRPr="00435C90">
        <w:rPr>
          <w:i/>
        </w:rPr>
        <w:t>&lt;prefix&gt;</w:t>
      </w:r>
      <w:r w:rsidR="00DA6408" w:rsidRPr="00435C90">
        <w:rPr>
          <w:i/>
        </w:rPr>
        <w:t>general</w:t>
      </w:r>
      <w:r w:rsidR="00DA6408">
        <w:t xml:space="preserve"> styling will be mapped to a </w:t>
      </w:r>
      <w:r w:rsidR="000111F5">
        <w:t>content</w:t>
      </w:r>
      <w:r w:rsidR="00DA6408">
        <w:t xml:space="preserve"> rule for the </w:t>
      </w:r>
      <w:r w:rsidR="00DA6408" w:rsidRPr="00D41296">
        <w:rPr>
          <w:i/>
        </w:rPr>
        <w:t>table</w:t>
      </w:r>
      <w:r w:rsidR="00DA6408">
        <w:t xml:space="preserve"> element, the</w:t>
      </w:r>
      <w:r w:rsidR="00B04538">
        <w:t xml:space="preserve"> </w:t>
      </w:r>
      <w:r w:rsidR="00553145" w:rsidRPr="00553145">
        <w:rPr>
          <w:i/>
        </w:rPr>
        <w:t>&lt;prefix&gt;</w:t>
      </w:r>
      <w:r w:rsidR="00DA6408" w:rsidRPr="00553145">
        <w:rPr>
          <w:i/>
        </w:rPr>
        <w:t>odd</w:t>
      </w:r>
      <w:r w:rsidR="00D6530C">
        <w:t xml:space="preserve"> and </w:t>
      </w:r>
      <w:r w:rsidR="00D6530C" w:rsidRPr="00D6530C">
        <w:rPr>
          <w:i/>
        </w:rPr>
        <w:t>&lt;prefix&gt;</w:t>
      </w:r>
      <w:r w:rsidR="00DA6408" w:rsidRPr="00D6530C">
        <w:rPr>
          <w:i/>
        </w:rPr>
        <w:t>even</w:t>
      </w:r>
      <w:r w:rsidR="00DA6408">
        <w:t xml:space="preserve"> styling to a </w:t>
      </w:r>
      <w:r w:rsidR="00B04538">
        <w:t>content</w:t>
      </w:r>
      <w:r w:rsidR="00DA6408">
        <w:t xml:space="preserve"> rule for the </w:t>
      </w:r>
      <w:proofErr w:type="spellStart"/>
      <w:proofErr w:type="gramStart"/>
      <w:r w:rsidR="00DA6408" w:rsidRPr="00AA1C91">
        <w:rPr>
          <w:i/>
        </w:rPr>
        <w:t>tr</w:t>
      </w:r>
      <w:proofErr w:type="spellEnd"/>
      <w:proofErr w:type="gramEnd"/>
      <w:r w:rsidR="00DA6408">
        <w:t xml:space="preserve"> </w:t>
      </w:r>
      <w:r w:rsidR="0087684E">
        <w:t>element, and all other styles (</w:t>
      </w:r>
      <w:r w:rsidR="0087684E" w:rsidRPr="0087684E">
        <w:rPr>
          <w:i/>
        </w:rPr>
        <w:t>&lt;prefix&gt;</w:t>
      </w:r>
      <w:proofErr w:type="spellStart"/>
      <w:r w:rsidR="00DA6408" w:rsidRPr="0087684E">
        <w:rPr>
          <w:i/>
        </w:rPr>
        <w:t>topleft</w:t>
      </w:r>
      <w:proofErr w:type="spellEnd"/>
      <w:r w:rsidR="00DA6408">
        <w:t xml:space="preserve">, </w:t>
      </w:r>
      <w:r w:rsidR="0087684E" w:rsidRPr="0087684E">
        <w:rPr>
          <w:i/>
        </w:rPr>
        <w:lastRenderedPageBreak/>
        <w:t>&lt;prefix&gt;</w:t>
      </w:r>
      <w:proofErr w:type="spellStart"/>
      <w:r w:rsidR="00DA6408" w:rsidRPr="0087684E">
        <w:rPr>
          <w:i/>
        </w:rPr>
        <w:t>middleright</w:t>
      </w:r>
      <w:proofErr w:type="spellEnd"/>
      <w:r w:rsidR="00DA6408">
        <w:t xml:space="preserve">, </w:t>
      </w:r>
      <w:proofErr w:type="spellStart"/>
      <w:r w:rsidR="00DA6408">
        <w:t>etc</w:t>
      </w:r>
      <w:proofErr w:type="spellEnd"/>
      <w:r w:rsidR="00DA6408">
        <w:t xml:space="preserve">) will be mapped to </w:t>
      </w:r>
      <w:r w:rsidR="00E076D0">
        <w:t>content</w:t>
      </w:r>
      <w:r w:rsidR="00DA6408">
        <w:t xml:space="preserve"> rules on the</w:t>
      </w:r>
      <w:r w:rsidR="00E076D0">
        <w:t xml:space="preserve"> </w:t>
      </w:r>
      <w:proofErr w:type="spellStart"/>
      <w:r w:rsidR="008E0002" w:rsidRPr="008E0002">
        <w:rPr>
          <w:i/>
        </w:rPr>
        <w:t>th</w:t>
      </w:r>
      <w:proofErr w:type="spellEnd"/>
      <w:r w:rsidR="00DA6408">
        <w:t xml:space="preserve"> and </w:t>
      </w:r>
      <w:r w:rsidR="008E0002">
        <w:t xml:space="preserve">the </w:t>
      </w:r>
      <w:r w:rsidR="00DA6408" w:rsidRPr="008E0002">
        <w:rPr>
          <w:i/>
        </w:rPr>
        <w:t>td</w:t>
      </w:r>
      <w:r w:rsidR="00DA6408">
        <w:t xml:space="preserve"> elements.</w:t>
      </w:r>
      <w:r w:rsidR="009C69C0">
        <w:t xml:space="preserve"> Refer to the other sections on </w:t>
      </w:r>
      <w:hyperlink w:anchor="_Defining_Table_Auto-Formatting" w:history="1">
        <w:r w:rsidR="009C69C0" w:rsidRPr="00D06B9E">
          <w:rPr>
            <w:rStyle w:val="Hyperlink"/>
            <w:b/>
            <w:i/>
          </w:rPr>
          <w:t>Table Auto-Formatting</w:t>
        </w:r>
      </w:hyperlink>
      <w:r w:rsidR="009C69C0">
        <w:t xml:space="preserve"> for further information about setting these </w:t>
      </w:r>
      <w:r w:rsidR="004B450A">
        <w:t xml:space="preserve">styles </w:t>
      </w:r>
      <w:r w:rsidR="009C69C0">
        <w:t>up.</w:t>
      </w:r>
    </w:p>
    <w:p w:rsidR="00310ACE" w:rsidRDefault="00310ACE" w:rsidP="00310ACE">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r>
        <w:t xml:space="preserve">The table auto-format style definitions within editor style sheets prior to </w:t>
      </w:r>
      <w:proofErr w:type="spellStart"/>
      <w:r>
        <w:t>iCM</w:t>
      </w:r>
      <w:proofErr w:type="spellEnd"/>
      <w:r>
        <w:t xml:space="preserve"> version 10 should not need to be changed. The content rules </w:t>
      </w:r>
      <w:r w:rsidR="006B3DE4" w:rsidRPr="006B3DE4">
        <w:rPr>
          <w:b/>
        </w:rPr>
        <w:t>must</w:t>
      </w:r>
      <w:r>
        <w:t xml:space="preserve"> be defined though, to prevent the editor filtering out the associated classes whenever its clean-up is performed.</w:t>
      </w:r>
    </w:p>
    <w:p w:rsidR="009F0656" w:rsidRDefault="009F0656" w:rsidP="003F5294">
      <w:pPr>
        <w:pStyle w:val="Heading1"/>
      </w:pPr>
      <w:bookmarkStart w:id="17" w:name="_Toc370303840"/>
      <w:r>
        <w:t>Browser Settings</w:t>
      </w:r>
      <w:bookmarkEnd w:id="17"/>
    </w:p>
    <w:p w:rsidR="003F5294" w:rsidRDefault="002A4555" w:rsidP="002A4555">
      <w:r>
        <w:br/>
      </w:r>
      <w:r w:rsidR="003F5294">
        <w:rPr>
          <w:shd w:val="clear" w:color="auto" w:fill="FFFFFF"/>
        </w:rPr>
        <w:t xml:space="preserve">Browser setting changes may be required to enable some of the editor toolbar functionality. This is due to some browsers' security options and cannot be controlled by </w:t>
      </w:r>
      <w:proofErr w:type="spellStart"/>
      <w:r w:rsidR="003F5294">
        <w:rPr>
          <w:shd w:val="clear" w:color="auto" w:fill="FFFFFF"/>
        </w:rPr>
        <w:t>iCM</w:t>
      </w:r>
      <w:proofErr w:type="spellEnd"/>
      <w:r w:rsidR="003F5294">
        <w:rPr>
          <w:shd w:val="clear" w:color="auto" w:fill="FFFFFF"/>
        </w:rPr>
        <w:t xml:space="preserve"> or the editor configuration files</w:t>
      </w:r>
      <w:r w:rsidR="003F5294" w:rsidRPr="003F5294">
        <w:rPr>
          <w:shd w:val="clear" w:color="auto" w:fill="FFFFFF"/>
        </w:rPr>
        <w:t>.</w:t>
      </w:r>
      <w:r w:rsidR="003F5294" w:rsidRPr="003F5294">
        <w:t xml:space="preserve"> The cut, copy, paste options, for example, may require that clipboard access is enabled. The keyboard short cuts, however, should function regardless of whether clipboard access is enabled or not. On Windows the shortcuts are </w:t>
      </w:r>
      <w:proofErr w:type="spellStart"/>
      <w:r w:rsidR="003F5294" w:rsidRPr="003F5294">
        <w:t>Ctrl+C</w:t>
      </w:r>
      <w:proofErr w:type="spellEnd"/>
      <w:r w:rsidR="003F5294" w:rsidRPr="003F5294">
        <w:t xml:space="preserve"> for copy, </w:t>
      </w:r>
      <w:proofErr w:type="spellStart"/>
      <w:r w:rsidR="003F5294" w:rsidRPr="003F5294">
        <w:t>Ctrl+X</w:t>
      </w:r>
      <w:proofErr w:type="spellEnd"/>
      <w:r w:rsidR="003F5294" w:rsidRPr="003F5294">
        <w:t xml:space="preserve"> for cut, and </w:t>
      </w:r>
      <w:proofErr w:type="spellStart"/>
      <w:r w:rsidR="003F5294" w:rsidRPr="003F5294">
        <w:t>Ctrl+V</w:t>
      </w:r>
      <w:proofErr w:type="spellEnd"/>
      <w:r w:rsidR="003F5294" w:rsidRPr="003F5294">
        <w:t xml:space="preserve"> for paste. </w:t>
      </w:r>
    </w:p>
    <w:p w:rsidR="00E53241" w:rsidRPr="00CB283A" w:rsidRDefault="00574FF0" w:rsidP="00E53241">
      <w:pPr>
        <w:pStyle w:val="Heading1"/>
      </w:pPr>
      <w:bookmarkStart w:id="18" w:name="_Toc370303841"/>
      <w:r>
        <w:t>Testing/</w:t>
      </w:r>
      <w:r w:rsidR="00E53241">
        <w:t>Troubleshooting</w:t>
      </w:r>
      <w:bookmarkEnd w:id="18"/>
    </w:p>
    <w:p w:rsidR="00E53241" w:rsidRDefault="00205A43" w:rsidP="00E53241">
      <w:r>
        <w:rPr>
          <w:b/>
        </w:rPr>
        <w:br/>
      </w:r>
      <w:r w:rsidR="00574FF0" w:rsidRPr="00205A43">
        <w:rPr>
          <w:b/>
        </w:rPr>
        <w:t>It is important that the editing of articles is tested after the editor has been fully configured.</w:t>
      </w:r>
      <w:r w:rsidR="00574FF0">
        <w:t xml:space="preserve"> </w:t>
      </w:r>
      <w:proofErr w:type="spellStart"/>
      <w:proofErr w:type="gramStart"/>
      <w:r w:rsidR="00574FF0">
        <w:t>iCM</w:t>
      </w:r>
      <w:proofErr w:type="spellEnd"/>
      <w:proofErr w:type="gramEnd"/>
      <w:r w:rsidR="00574FF0">
        <w:t xml:space="preserve"> checks for the existence of the relevant configuration and content rules, and will prevent any editing (within </w:t>
      </w:r>
      <w:proofErr w:type="spellStart"/>
      <w:r w:rsidR="00574FF0">
        <w:t>iCM</w:t>
      </w:r>
      <w:proofErr w:type="spellEnd"/>
      <w:r w:rsidR="00574FF0">
        <w:t xml:space="preserve"> or via one of the APIs) if they are missing. Once present, however, it is important that existing content in particular is loaded into the article editor and is checked for unexpected clean-up of content. The article preview and </w:t>
      </w:r>
      <w:r w:rsidR="00574FF0" w:rsidRPr="00D06B9E">
        <w:rPr>
          <w:b/>
        </w:rPr>
        <w:t>Show HTML</w:t>
      </w:r>
      <w:r w:rsidR="00574FF0">
        <w:t xml:space="preserve"> options can be used to confirm the editor’s functionality and behaviour is as intended.</w:t>
      </w:r>
    </w:p>
    <w:p w:rsidR="00C75061" w:rsidRDefault="00C75061" w:rsidP="00C75061">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sym w:font="Wingdings" w:char="F040"/>
      </w:r>
      <w:r w:rsidRPr="003F41A6">
        <w:rPr>
          <w:rFonts w:cstheme="minorHAnsi"/>
        </w:rPr>
        <w:t xml:space="preserve"> </w:t>
      </w:r>
      <w:proofErr w:type="spellStart"/>
      <w:proofErr w:type="gramStart"/>
      <w:r>
        <w:t>iCM</w:t>
      </w:r>
      <w:proofErr w:type="spellEnd"/>
      <w:proofErr w:type="gramEnd"/>
      <w:r>
        <w:t xml:space="preserve"> will not disallow editing</w:t>
      </w:r>
      <w:r w:rsidR="005C5AD2">
        <w:t xml:space="preserve"> of article content</w:t>
      </w:r>
      <w:r>
        <w:t xml:space="preserve"> if </w:t>
      </w:r>
      <w:r w:rsidR="00C7149C">
        <w:t xml:space="preserve">the configuration and rules are properly set up but </w:t>
      </w:r>
      <w:r>
        <w:t xml:space="preserve">the editor’s style sheet </w:t>
      </w:r>
      <w:r w:rsidR="00962FCB">
        <w:t>is inaccessible</w:t>
      </w:r>
      <w:r>
        <w:t xml:space="preserve"> for whatever reason. This is used for styling of the content only and is not used by the editor’s filtering/clean-up.</w:t>
      </w:r>
    </w:p>
    <w:p w:rsidR="001153E7" w:rsidRDefault="003B189F" w:rsidP="00101C74">
      <w:r>
        <w:br/>
      </w:r>
      <w:proofErr w:type="spellStart"/>
      <w:proofErr w:type="gramStart"/>
      <w:r w:rsidR="00574FF0">
        <w:t>iCM</w:t>
      </w:r>
      <w:proofErr w:type="spellEnd"/>
      <w:proofErr w:type="gramEnd"/>
      <w:r w:rsidR="00574FF0">
        <w:t xml:space="preserve"> provides a </w:t>
      </w:r>
      <w:r w:rsidR="006A58C8">
        <w:t xml:space="preserve">debug/diagnostics mode that is activated by assigning the </w:t>
      </w:r>
      <w:r w:rsidR="006A58C8" w:rsidRPr="006A58C8">
        <w:rPr>
          <w:b/>
        </w:rPr>
        <w:t>Diagnostics</w:t>
      </w:r>
      <w:r w:rsidR="006A58C8">
        <w:t xml:space="preserve"> privilege to the </w:t>
      </w:r>
      <w:proofErr w:type="spellStart"/>
      <w:r w:rsidR="006A58C8">
        <w:t>iCM</w:t>
      </w:r>
      <w:proofErr w:type="spellEnd"/>
      <w:r w:rsidR="006A58C8">
        <w:t xml:space="preserve"> user’s account.</w:t>
      </w:r>
      <w:r w:rsidR="00832BE7">
        <w:t xml:space="preserve"> It can also be activated by enabling </w:t>
      </w:r>
      <w:r w:rsidR="00832BE7" w:rsidRPr="00832BE7">
        <w:rPr>
          <w:b/>
        </w:rPr>
        <w:t>Debug</w:t>
      </w:r>
      <w:r w:rsidR="00832BE7">
        <w:t xml:space="preserve"> mode within the </w:t>
      </w:r>
      <w:proofErr w:type="spellStart"/>
      <w:proofErr w:type="gramStart"/>
      <w:r w:rsidR="00832BE7">
        <w:t>AutoConfig</w:t>
      </w:r>
      <w:proofErr w:type="spellEnd"/>
      <w:r w:rsidR="00832BE7">
        <w:t xml:space="preserve">  utility</w:t>
      </w:r>
      <w:proofErr w:type="gramEnd"/>
      <w:r w:rsidR="00832BE7">
        <w:t xml:space="preserve"> but the former is the preferred way as only one particular user will be affected. </w:t>
      </w:r>
    </w:p>
    <w:p w:rsidR="006818FC" w:rsidRDefault="00832BE7" w:rsidP="00101C74">
      <w:r>
        <w:t>The diagnostics mode</w:t>
      </w:r>
      <w:r w:rsidR="006A58C8">
        <w:t xml:space="preserve"> will result in additional entries being logged to the </w:t>
      </w:r>
      <w:proofErr w:type="spellStart"/>
      <w:r w:rsidR="006A58C8">
        <w:t>Railo</w:t>
      </w:r>
      <w:proofErr w:type="spellEnd"/>
      <w:r w:rsidR="006A58C8">
        <w:t xml:space="preserve"> </w:t>
      </w:r>
      <w:r w:rsidR="006A58C8" w:rsidRPr="00D06B9E">
        <w:rPr>
          <w:rFonts w:ascii="Courier New" w:hAnsi="Courier New" w:cs="Courier New"/>
        </w:rPr>
        <w:t>application.log</w:t>
      </w:r>
      <w:r w:rsidR="006A58C8">
        <w:t xml:space="preserve"> </w:t>
      </w:r>
      <w:proofErr w:type="gramStart"/>
      <w:r w:rsidR="006A58C8">
        <w:t>file  (</w:t>
      </w:r>
      <w:proofErr w:type="gramEnd"/>
      <w:r w:rsidR="006A58C8">
        <w:t xml:space="preserve">located in the </w:t>
      </w:r>
      <w:r w:rsidR="006A58C8" w:rsidRPr="0022482A">
        <w:rPr>
          <w:rFonts w:ascii="Courier New" w:hAnsi="Courier New" w:cs="Courier New"/>
        </w:rPr>
        <w:t>WEB-INF/</w:t>
      </w:r>
      <w:proofErr w:type="spellStart"/>
      <w:r w:rsidR="006A58C8" w:rsidRPr="0022482A">
        <w:rPr>
          <w:rFonts w:ascii="Courier New" w:hAnsi="Courier New" w:cs="Courier New"/>
        </w:rPr>
        <w:t>railo</w:t>
      </w:r>
      <w:proofErr w:type="spellEnd"/>
      <w:r w:rsidR="006A58C8" w:rsidRPr="0022482A">
        <w:rPr>
          <w:rFonts w:ascii="Courier New" w:hAnsi="Courier New" w:cs="Courier New"/>
        </w:rPr>
        <w:t>/logs</w:t>
      </w:r>
      <w:r w:rsidR="006A58C8">
        <w:t xml:space="preserve"> directory)</w:t>
      </w:r>
      <w:r w:rsidR="00135129">
        <w:t xml:space="preserve">. </w:t>
      </w:r>
      <w:r w:rsidR="00A35F43">
        <w:t>This logging occurs when previewing an article, and whenever clean-up is performed by the editor</w:t>
      </w:r>
      <w:r w:rsidR="00101C74">
        <w:t xml:space="preserve"> and so can be useful for diagnosing configuration p</w:t>
      </w:r>
      <w:r w:rsidR="006818FC">
        <w:t>roblems.</w:t>
      </w:r>
    </w:p>
    <w:p w:rsidR="009C1D11" w:rsidRDefault="00101C74" w:rsidP="00101C74">
      <w:r>
        <w:t xml:space="preserve">The </w:t>
      </w:r>
      <w:r w:rsidRPr="002A084C">
        <w:rPr>
          <w:b/>
        </w:rPr>
        <w:t>About</w:t>
      </w:r>
      <w:r>
        <w:t xml:space="preserve"> dialog accessed from the editor’s toolbar will also include additional information about the configuration file, content rules and style sheet it is using; links to view their contents will also be present.</w:t>
      </w:r>
    </w:p>
    <w:p w:rsidR="006818FC" w:rsidRDefault="006818FC" w:rsidP="00101C74">
      <w:r>
        <w:t>Finally, the</w:t>
      </w:r>
      <w:r w:rsidR="00EC6DD1">
        <w:t xml:space="preserve"> diagnostics mode will cause the HTML Text Editor to use its uncompressed source files. This is particularly useful for diagnosing any </w:t>
      </w:r>
      <w:proofErr w:type="spellStart"/>
      <w:r w:rsidR="00EC6DD1">
        <w:t>javascript</w:t>
      </w:r>
      <w:proofErr w:type="spellEnd"/>
      <w:r w:rsidR="00EC6DD1">
        <w:t xml:space="preserve"> errors that occur within the editor as the browser debuggers will be able provide more meaningful location information.</w:t>
      </w:r>
    </w:p>
    <w:p w:rsidR="00543105" w:rsidRDefault="00543105" w:rsidP="00543105">
      <w:pPr>
        <w:shd w:val="clear" w:color="auto" w:fill="E0E0E0"/>
        <w:spacing w:after="0" w:line="300" w:lineRule="exact"/>
        <w:ind w:left="414" w:hanging="414"/>
        <w:rPr>
          <w:rFonts w:cstheme="minorHAnsi"/>
          <w14:shadow w14:blurRad="50800" w14:dist="50800" w14:dir="5400000" w14:sx="0" w14:sy="0" w14:kx="0" w14:ky="0" w14:algn="ctr">
            <w14:schemeClr w14:val="accent4">
              <w14:lumMod w14:val="20000"/>
              <w14:lumOff w14:val="80000"/>
            </w14:schemeClr>
          </w14:shadow>
        </w:rPr>
      </w:pPr>
      <w:r>
        <w:rPr>
          <w:rFonts w:cs="Arial"/>
          <w:sz w:val="40"/>
          <w:szCs w:val="40"/>
        </w:rPr>
        <w:lastRenderedPageBreak/>
        <w:sym w:font="Wingdings" w:char="F040"/>
      </w:r>
      <w:r w:rsidRPr="003F41A6">
        <w:rPr>
          <w:rFonts w:cstheme="minorHAnsi"/>
        </w:rPr>
        <w:t xml:space="preserve"> </w:t>
      </w:r>
      <w:r>
        <w:t>Avoid leaving the Diagnostics/Debug mode enabled for any length of time; it will result in an increase of output to the application.log file</w:t>
      </w:r>
      <w:r w:rsidR="006818FC">
        <w:t xml:space="preserve"> and will mean that the editor will be loading the uncompressed source files each time it is loaded.</w:t>
      </w:r>
    </w:p>
    <w:p w:rsidR="00E53241" w:rsidRDefault="00E53241" w:rsidP="00E53241">
      <w:pPr>
        <w:pStyle w:val="Heading2"/>
      </w:pPr>
    </w:p>
    <w:p w:rsidR="00CC585C" w:rsidRDefault="00CC585C">
      <w:r>
        <w:br w:type="page"/>
      </w:r>
    </w:p>
    <w:p w:rsidR="00CC585C" w:rsidRDefault="00D755EB" w:rsidP="00CC585C">
      <w:pPr>
        <w:pStyle w:val="Heading1"/>
      </w:pPr>
      <w:bookmarkStart w:id="19" w:name="_Toc370303842"/>
      <w:r>
        <w:lastRenderedPageBreak/>
        <w:t xml:space="preserve">Appendix 1: </w:t>
      </w:r>
      <w:r w:rsidR="00CC585C">
        <w:t xml:space="preserve">Editor Configuration </w:t>
      </w:r>
      <w:r w:rsidR="002F238E">
        <w:t>Diagram</w:t>
      </w:r>
      <w:bookmarkEnd w:id="19"/>
    </w:p>
    <w:p w:rsidR="00CC585C" w:rsidRDefault="00CC585C" w:rsidP="00CC585C">
      <w:r>
        <w:br/>
        <w:t>The following diagram illustrates the relationships between the editor, API and the various editor configuration files.</w:t>
      </w:r>
    </w:p>
    <w:p w:rsidR="00E53241" w:rsidRPr="00E53241" w:rsidRDefault="00CC585C" w:rsidP="00E53241">
      <w:r>
        <w:rPr>
          <w:noProof/>
          <w:lang w:eastAsia="en-GB"/>
        </w:rPr>
        <w:drawing>
          <wp:inline distT="0" distB="0" distL="0" distR="0">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 v10 Editor Configuration.png"/>
                    <pic:cNvPicPr/>
                  </pic:nvPicPr>
                  <pic:blipFill>
                    <a:blip r:embed="rId9">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bookmarkStart w:id="20" w:name="_GoBack"/>
      <w:bookmarkEnd w:id="20"/>
    </w:p>
    <w:sectPr w:rsidR="00E53241" w:rsidRPr="00E53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6E5"/>
    <w:multiLevelType w:val="hybridMultilevel"/>
    <w:tmpl w:val="C832C106"/>
    <w:lvl w:ilvl="0" w:tplc="34283AB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8331B"/>
    <w:multiLevelType w:val="hybridMultilevel"/>
    <w:tmpl w:val="3E0CB122"/>
    <w:lvl w:ilvl="0" w:tplc="34283A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C3BA5"/>
    <w:multiLevelType w:val="hybridMultilevel"/>
    <w:tmpl w:val="024EC256"/>
    <w:lvl w:ilvl="0" w:tplc="34283A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B77AAB"/>
    <w:multiLevelType w:val="hybridMultilevel"/>
    <w:tmpl w:val="31EC71EC"/>
    <w:lvl w:ilvl="0" w:tplc="548E48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59649B"/>
    <w:multiLevelType w:val="hybridMultilevel"/>
    <w:tmpl w:val="12083056"/>
    <w:lvl w:ilvl="0" w:tplc="548E4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F94A0F"/>
    <w:multiLevelType w:val="hybridMultilevel"/>
    <w:tmpl w:val="ABEC32FC"/>
    <w:lvl w:ilvl="0" w:tplc="34283A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9646DF"/>
    <w:multiLevelType w:val="hybridMultilevel"/>
    <w:tmpl w:val="4CC0C37A"/>
    <w:lvl w:ilvl="0" w:tplc="548E4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AD17F3"/>
    <w:multiLevelType w:val="hybridMultilevel"/>
    <w:tmpl w:val="0F301622"/>
    <w:lvl w:ilvl="0" w:tplc="548E4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021F51"/>
    <w:multiLevelType w:val="hybridMultilevel"/>
    <w:tmpl w:val="4FF02D54"/>
    <w:lvl w:ilvl="0" w:tplc="34283A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04ABA"/>
    <w:multiLevelType w:val="multilevel"/>
    <w:tmpl w:val="13B6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8300B9"/>
    <w:multiLevelType w:val="hybridMultilevel"/>
    <w:tmpl w:val="9CF61154"/>
    <w:lvl w:ilvl="0" w:tplc="34283A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404D55"/>
    <w:multiLevelType w:val="hybridMultilevel"/>
    <w:tmpl w:val="F6E42488"/>
    <w:lvl w:ilvl="0" w:tplc="34283AB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D40448"/>
    <w:multiLevelType w:val="hybridMultilevel"/>
    <w:tmpl w:val="0ECE5CAE"/>
    <w:lvl w:ilvl="0" w:tplc="34283A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377194"/>
    <w:multiLevelType w:val="hybridMultilevel"/>
    <w:tmpl w:val="D2AE0358"/>
    <w:lvl w:ilvl="0" w:tplc="05EC8E8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B6154"/>
    <w:multiLevelType w:val="hybridMultilevel"/>
    <w:tmpl w:val="4E20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630135"/>
    <w:multiLevelType w:val="hybridMultilevel"/>
    <w:tmpl w:val="25E66F60"/>
    <w:lvl w:ilvl="0" w:tplc="34283AB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AB08AA"/>
    <w:multiLevelType w:val="hybridMultilevel"/>
    <w:tmpl w:val="1B087A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93F8E"/>
    <w:multiLevelType w:val="hybridMultilevel"/>
    <w:tmpl w:val="4F1088F6"/>
    <w:lvl w:ilvl="0" w:tplc="34283A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AB11A3"/>
    <w:multiLevelType w:val="hybridMultilevel"/>
    <w:tmpl w:val="5F526BB2"/>
    <w:lvl w:ilvl="0" w:tplc="34283AB4">
      <w:start w:val="1"/>
      <w:numFmt w:val="decimal"/>
      <w:lvlText w:val="%1□"/>
      <w:lvlJc w:val="left"/>
      <w:pPr>
        <w:ind w:left="720" w:hanging="360"/>
      </w:pPr>
      <w:rPr>
        <w:rFonts w:hint="default"/>
        <w:b w:val="0"/>
      </w:rPr>
    </w:lvl>
    <w:lvl w:ilvl="1" w:tplc="31B2FD16">
      <w:start w:val="1"/>
      <w:numFmt w:val="lowerLetter"/>
      <w:lvlText w:val="%2."/>
      <w:lvlJc w:val="left"/>
      <w:pPr>
        <w:ind w:left="1440" w:hanging="360"/>
      </w:pPr>
      <w:rPr>
        <w:rFonts w:asciiTheme="minorHAnsi" w:hAnsiTheme="minorHAnsi" w:cstheme="minorHAnsi"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DB2F87"/>
    <w:multiLevelType w:val="hybridMultilevel"/>
    <w:tmpl w:val="31EC71EC"/>
    <w:lvl w:ilvl="0" w:tplc="548E48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2955B2"/>
    <w:multiLevelType w:val="hybridMultilevel"/>
    <w:tmpl w:val="59C42928"/>
    <w:lvl w:ilvl="0" w:tplc="34283AB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3B66D3"/>
    <w:multiLevelType w:val="hybridMultilevel"/>
    <w:tmpl w:val="D83E5AF6"/>
    <w:lvl w:ilvl="0" w:tplc="34283AB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DC1BFD"/>
    <w:multiLevelType w:val="hybridMultilevel"/>
    <w:tmpl w:val="12083056"/>
    <w:lvl w:ilvl="0" w:tplc="548E4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E85316"/>
    <w:multiLevelType w:val="hybridMultilevel"/>
    <w:tmpl w:val="568EDA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2A621D"/>
    <w:multiLevelType w:val="hybridMultilevel"/>
    <w:tmpl w:val="A524E006"/>
    <w:lvl w:ilvl="0" w:tplc="34283A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4F0512"/>
    <w:multiLevelType w:val="hybridMultilevel"/>
    <w:tmpl w:val="12083056"/>
    <w:lvl w:ilvl="0" w:tplc="548E4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547FAC"/>
    <w:multiLevelType w:val="hybridMultilevel"/>
    <w:tmpl w:val="0F301622"/>
    <w:lvl w:ilvl="0" w:tplc="548E4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941E80"/>
    <w:multiLevelType w:val="hybridMultilevel"/>
    <w:tmpl w:val="7946143E"/>
    <w:lvl w:ilvl="0" w:tplc="B5367C7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123E9D"/>
    <w:multiLevelType w:val="hybridMultilevel"/>
    <w:tmpl w:val="522CBB5A"/>
    <w:lvl w:ilvl="0" w:tplc="34283AB4">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4242B0"/>
    <w:multiLevelType w:val="hybridMultilevel"/>
    <w:tmpl w:val="59A0E27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461BD5"/>
    <w:multiLevelType w:val="hybridMultilevel"/>
    <w:tmpl w:val="8D78DB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F02462"/>
    <w:multiLevelType w:val="hybridMultilevel"/>
    <w:tmpl w:val="3EAC96EE"/>
    <w:lvl w:ilvl="0" w:tplc="98407E0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3C1123"/>
    <w:multiLevelType w:val="hybridMultilevel"/>
    <w:tmpl w:val="D54C8408"/>
    <w:lvl w:ilvl="0" w:tplc="34283AB4">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6B2F3A"/>
    <w:multiLevelType w:val="hybridMultilevel"/>
    <w:tmpl w:val="3DF093A4"/>
    <w:lvl w:ilvl="0" w:tplc="548E4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644466"/>
    <w:multiLevelType w:val="hybridMultilevel"/>
    <w:tmpl w:val="5880B674"/>
    <w:lvl w:ilvl="0" w:tplc="34283AB4">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1D724E"/>
    <w:multiLevelType w:val="hybridMultilevel"/>
    <w:tmpl w:val="8FECF6C8"/>
    <w:lvl w:ilvl="0" w:tplc="34283A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9F5F16"/>
    <w:multiLevelType w:val="hybridMultilevel"/>
    <w:tmpl w:val="28DE3886"/>
    <w:lvl w:ilvl="0" w:tplc="34283AB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17"/>
  </w:num>
  <w:num w:numId="5">
    <w:abstractNumId w:val="19"/>
  </w:num>
  <w:num w:numId="6">
    <w:abstractNumId w:val="7"/>
  </w:num>
  <w:num w:numId="7">
    <w:abstractNumId w:val="22"/>
  </w:num>
  <w:num w:numId="8">
    <w:abstractNumId w:val="25"/>
  </w:num>
  <w:num w:numId="9">
    <w:abstractNumId w:val="3"/>
  </w:num>
  <w:num w:numId="10">
    <w:abstractNumId w:val="26"/>
  </w:num>
  <w:num w:numId="11">
    <w:abstractNumId w:val="4"/>
  </w:num>
  <w:num w:numId="12">
    <w:abstractNumId w:val="33"/>
  </w:num>
  <w:num w:numId="13">
    <w:abstractNumId w:val="12"/>
  </w:num>
  <w:num w:numId="14">
    <w:abstractNumId w:val="8"/>
  </w:num>
  <w:num w:numId="15">
    <w:abstractNumId w:val="14"/>
  </w:num>
  <w:num w:numId="16">
    <w:abstractNumId w:val="35"/>
  </w:num>
  <w:num w:numId="17">
    <w:abstractNumId w:val="18"/>
  </w:num>
  <w:num w:numId="18">
    <w:abstractNumId w:val="6"/>
  </w:num>
  <w:num w:numId="19">
    <w:abstractNumId w:val="15"/>
  </w:num>
  <w:num w:numId="20">
    <w:abstractNumId w:val="29"/>
  </w:num>
  <w:num w:numId="21">
    <w:abstractNumId w:val="16"/>
  </w:num>
  <w:num w:numId="22">
    <w:abstractNumId w:val="20"/>
  </w:num>
  <w:num w:numId="23">
    <w:abstractNumId w:val="34"/>
  </w:num>
  <w:num w:numId="24">
    <w:abstractNumId w:val="32"/>
  </w:num>
  <w:num w:numId="25">
    <w:abstractNumId w:val="28"/>
  </w:num>
  <w:num w:numId="26">
    <w:abstractNumId w:val="36"/>
  </w:num>
  <w:num w:numId="27">
    <w:abstractNumId w:val="21"/>
  </w:num>
  <w:num w:numId="28">
    <w:abstractNumId w:val="30"/>
  </w:num>
  <w:num w:numId="29">
    <w:abstractNumId w:val="13"/>
  </w:num>
  <w:num w:numId="30">
    <w:abstractNumId w:val="23"/>
  </w:num>
  <w:num w:numId="31">
    <w:abstractNumId w:val="5"/>
  </w:num>
  <w:num w:numId="32">
    <w:abstractNumId w:val="24"/>
  </w:num>
  <w:num w:numId="33">
    <w:abstractNumId w:val="2"/>
  </w:num>
  <w:num w:numId="34">
    <w:abstractNumId w:val="1"/>
  </w:num>
  <w:num w:numId="35">
    <w:abstractNumId w:val="27"/>
  </w:num>
  <w:num w:numId="36">
    <w:abstractNumId w:val="31"/>
  </w:num>
  <w:num w:numId="37">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C9"/>
    <w:rsid w:val="0000459C"/>
    <w:rsid w:val="0000504C"/>
    <w:rsid w:val="00010686"/>
    <w:rsid w:val="000106BA"/>
    <w:rsid w:val="000111F5"/>
    <w:rsid w:val="00012EE0"/>
    <w:rsid w:val="00015321"/>
    <w:rsid w:val="00016B69"/>
    <w:rsid w:val="00020209"/>
    <w:rsid w:val="0002107B"/>
    <w:rsid w:val="00026FFB"/>
    <w:rsid w:val="00030141"/>
    <w:rsid w:val="00042FE5"/>
    <w:rsid w:val="000458DF"/>
    <w:rsid w:val="0004655C"/>
    <w:rsid w:val="00046FF8"/>
    <w:rsid w:val="00050718"/>
    <w:rsid w:val="000509DB"/>
    <w:rsid w:val="000509E8"/>
    <w:rsid w:val="00054A37"/>
    <w:rsid w:val="00055F38"/>
    <w:rsid w:val="00060DE1"/>
    <w:rsid w:val="00060F19"/>
    <w:rsid w:val="000611A6"/>
    <w:rsid w:val="0006320D"/>
    <w:rsid w:val="000656EA"/>
    <w:rsid w:val="00066AE6"/>
    <w:rsid w:val="000702B8"/>
    <w:rsid w:val="000706FD"/>
    <w:rsid w:val="00073389"/>
    <w:rsid w:val="000759ED"/>
    <w:rsid w:val="000769E1"/>
    <w:rsid w:val="00076B4F"/>
    <w:rsid w:val="00080F3F"/>
    <w:rsid w:val="00082657"/>
    <w:rsid w:val="000857A8"/>
    <w:rsid w:val="00086068"/>
    <w:rsid w:val="0008654A"/>
    <w:rsid w:val="00087804"/>
    <w:rsid w:val="000921BF"/>
    <w:rsid w:val="000924F2"/>
    <w:rsid w:val="000949B1"/>
    <w:rsid w:val="00095A64"/>
    <w:rsid w:val="000A155B"/>
    <w:rsid w:val="000A1609"/>
    <w:rsid w:val="000A2CD7"/>
    <w:rsid w:val="000A4F60"/>
    <w:rsid w:val="000A6A49"/>
    <w:rsid w:val="000B01BF"/>
    <w:rsid w:val="000B156D"/>
    <w:rsid w:val="000B46C3"/>
    <w:rsid w:val="000C17D5"/>
    <w:rsid w:val="000C18AF"/>
    <w:rsid w:val="000C260A"/>
    <w:rsid w:val="000C7241"/>
    <w:rsid w:val="000D00D9"/>
    <w:rsid w:val="000D3411"/>
    <w:rsid w:val="000D3459"/>
    <w:rsid w:val="000D3BFF"/>
    <w:rsid w:val="000D53CE"/>
    <w:rsid w:val="000D5900"/>
    <w:rsid w:val="000D5EB3"/>
    <w:rsid w:val="000D610F"/>
    <w:rsid w:val="000E0833"/>
    <w:rsid w:val="000E1177"/>
    <w:rsid w:val="000E195F"/>
    <w:rsid w:val="000E1BDA"/>
    <w:rsid w:val="000E4501"/>
    <w:rsid w:val="000E4572"/>
    <w:rsid w:val="000E5CD2"/>
    <w:rsid w:val="000E66D7"/>
    <w:rsid w:val="000F0AAA"/>
    <w:rsid w:val="000F1FD2"/>
    <w:rsid w:val="000F3BFA"/>
    <w:rsid w:val="000F77E2"/>
    <w:rsid w:val="00100D33"/>
    <w:rsid w:val="001018A6"/>
    <w:rsid w:val="00101C74"/>
    <w:rsid w:val="00107A13"/>
    <w:rsid w:val="001126BA"/>
    <w:rsid w:val="00112AD8"/>
    <w:rsid w:val="00113691"/>
    <w:rsid w:val="001153E7"/>
    <w:rsid w:val="001158EC"/>
    <w:rsid w:val="00116CFA"/>
    <w:rsid w:val="0011744D"/>
    <w:rsid w:val="001178EC"/>
    <w:rsid w:val="00120848"/>
    <w:rsid w:val="00120BEA"/>
    <w:rsid w:val="001225DF"/>
    <w:rsid w:val="00123D0D"/>
    <w:rsid w:val="00126E78"/>
    <w:rsid w:val="00127312"/>
    <w:rsid w:val="00130D90"/>
    <w:rsid w:val="00130E1D"/>
    <w:rsid w:val="00133BD0"/>
    <w:rsid w:val="00135129"/>
    <w:rsid w:val="00135F99"/>
    <w:rsid w:val="00136EF3"/>
    <w:rsid w:val="00136F29"/>
    <w:rsid w:val="0014172E"/>
    <w:rsid w:val="00145582"/>
    <w:rsid w:val="0014655C"/>
    <w:rsid w:val="001479CE"/>
    <w:rsid w:val="0015193C"/>
    <w:rsid w:val="00154B70"/>
    <w:rsid w:val="00163C81"/>
    <w:rsid w:val="001640A1"/>
    <w:rsid w:val="00164BE6"/>
    <w:rsid w:val="00165460"/>
    <w:rsid w:val="00166001"/>
    <w:rsid w:val="001704FD"/>
    <w:rsid w:val="00170E22"/>
    <w:rsid w:val="00172120"/>
    <w:rsid w:val="0017264E"/>
    <w:rsid w:val="001737B9"/>
    <w:rsid w:val="00173B2A"/>
    <w:rsid w:val="00173F4E"/>
    <w:rsid w:val="0017619D"/>
    <w:rsid w:val="00180D9C"/>
    <w:rsid w:val="00182151"/>
    <w:rsid w:val="0018270A"/>
    <w:rsid w:val="00183629"/>
    <w:rsid w:val="00187D6E"/>
    <w:rsid w:val="00190782"/>
    <w:rsid w:val="00191894"/>
    <w:rsid w:val="00192B80"/>
    <w:rsid w:val="00193C55"/>
    <w:rsid w:val="001951B2"/>
    <w:rsid w:val="0019688B"/>
    <w:rsid w:val="0019696F"/>
    <w:rsid w:val="001A009D"/>
    <w:rsid w:val="001A4394"/>
    <w:rsid w:val="001A5DCF"/>
    <w:rsid w:val="001A6BA2"/>
    <w:rsid w:val="001A7EAB"/>
    <w:rsid w:val="001B2868"/>
    <w:rsid w:val="001B311F"/>
    <w:rsid w:val="001C0C8E"/>
    <w:rsid w:val="001C105B"/>
    <w:rsid w:val="001C1A49"/>
    <w:rsid w:val="001C3CA7"/>
    <w:rsid w:val="001C409D"/>
    <w:rsid w:val="001C5B03"/>
    <w:rsid w:val="001D1330"/>
    <w:rsid w:val="001D21C8"/>
    <w:rsid w:val="001D2AD8"/>
    <w:rsid w:val="001D3482"/>
    <w:rsid w:val="001D4F7F"/>
    <w:rsid w:val="001D745B"/>
    <w:rsid w:val="001E0F72"/>
    <w:rsid w:val="001E42DA"/>
    <w:rsid w:val="001E5723"/>
    <w:rsid w:val="001E5B38"/>
    <w:rsid w:val="001E7DE5"/>
    <w:rsid w:val="001F0E51"/>
    <w:rsid w:val="001F39E2"/>
    <w:rsid w:val="002004B8"/>
    <w:rsid w:val="00202B5A"/>
    <w:rsid w:val="00202F63"/>
    <w:rsid w:val="0020413A"/>
    <w:rsid w:val="00205A43"/>
    <w:rsid w:val="002130A9"/>
    <w:rsid w:val="00213724"/>
    <w:rsid w:val="00216843"/>
    <w:rsid w:val="0021778E"/>
    <w:rsid w:val="002178E8"/>
    <w:rsid w:val="00217F6A"/>
    <w:rsid w:val="00222457"/>
    <w:rsid w:val="00222981"/>
    <w:rsid w:val="00222EE0"/>
    <w:rsid w:val="002236CD"/>
    <w:rsid w:val="002243D3"/>
    <w:rsid w:val="0022482A"/>
    <w:rsid w:val="0022674D"/>
    <w:rsid w:val="0022735F"/>
    <w:rsid w:val="00227709"/>
    <w:rsid w:val="002318F0"/>
    <w:rsid w:val="002327F6"/>
    <w:rsid w:val="002329B5"/>
    <w:rsid w:val="0023429C"/>
    <w:rsid w:val="002363DF"/>
    <w:rsid w:val="0023765C"/>
    <w:rsid w:val="00240550"/>
    <w:rsid w:val="002406C1"/>
    <w:rsid w:val="002435AD"/>
    <w:rsid w:val="00243992"/>
    <w:rsid w:val="00244262"/>
    <w:rsid w:val="0024502A"/>
    <w:rsid w:val="00247474"/>
    <w:rsid w:val="00250359"/>
    <w:rsid w:val="00251931"/>
    <w:rsid w:val="002527D2"/>
    <w:rsid w:val="00254185"/>
    <w:rsid w:val="002549CE"/>
    <w:rsid w:val="00256546"/>
    <w:rsid w:val="002576FC"/>
    <w:rsid w:val="00257F88"/>
    <w:rsid w:val="002600D4"/>
    <w:rsid w:val="0026145F"/>
    <w:rsid w:val="0026359F"/>
    <w:rsid w:val="00263817"/>
    <w:rsid w:val="00265C3C"/>
    <w:rsid w:val="0026620E"/>
    <w:rsid w:val="00271ABC"/>
    <w:rsid w:val="00274CE2"/>
    <w:rsid w:val="00275880"/>
    <w:rsid w:val="00281BA9"/>
    <w:rsid w:val="00282A9C"/>
    <w:rsid w:val="002830EA"/>
    <w:rsid w:val="00284879"/>
    <w:rsid w:val="002848C5"/>
    <w:rsid w:val="00284C17"/>
    <w:rsid w:val="00287580"/>
    <w:rsid w:val="00287CA0"/>
    <w:rsid w:val="00290BC7"/>
    <w:rsid w:val="00291C08"/>
    <w:rsid w:val="00291E33"/>
    <w:rsid w:val="00294B56"/>
    <w:rsid w:val="00295F06"/>
    <w:rsid w:val="00297FE7"/>
    <w:rsid w:val="002A084C"/>
    <w:rsid w:val="002A0FC9"/>
    <w:rsid w:val="002A230E"/>
    <w:rsid w:val="002A34F7"/>
    <w:rsid w:val="002A4555"/>
    <w:rsid w:val="002A77AA"/>
    <w:rsid w:val="002B2AD2"/>
    <w:rsid w:val="002B2B08"/>
    <w:rsid w:val="002B4382"/>
    <w:rsid w:val="002B4C00"/>
    <w:rsid w:val="002B66F1"/>
    <w:rsid w:val="002B671A"/>
    <w:rsid w:val="002C5889"/>
    <w:rsid w:val="002C7C5A"/>
    <w:rsid w:val="002C7ECE"/>
    <w:rsid w:val="002D1533"/>
    <w:rsid w:val="002D3D44"/>
    <w:rsid w:val="002D485F"/>
    <w:rsid w:val="002D64E0"/>
    <w:rsid w:val="002D6657"/>
    <w:rsid w:val="002E13DC"/>
    <w:rsid w:val="002E1D5A"/>
    <w:rsid w:val="002E436F"/>
    <w:rsid w:val="002E51AC"/>
    <w:rsid w:val="002E5D2E"/>
    <w:rsid w:val="002E5EE0"/>
    <w:rsid w:val="002E5F07"/>
    <w:rsid w:val="002E71D6"/>
    <w:rsid w:val="002E7784"/>
    <w:rsid w:val="002F0923"/>
    <w:rsid w:val="002F0C54"/>
    <w:rsid w:val="002F238E"/>
    <w:rsid w:val="002F3083"/>
    <w:rsid w:val="002F6871"/>
    <w:rsid w:val="00310A17"/>
    <w:rsid w:val="00310ACE"/>
    <w:rsid w:val="00310B87"/>
    <w:rsid w:val="00312431"/>
    <w:rsid w:val="00314FAC"/>
    <w:rsid w:val="003212F5"/>
    <w:rsid w:val="00323A43"/>
    <w:rsid w:val="00324D15"/>
    <w:rsid w:val="00325ACC"/>
    <w:rsid w:val="003316FA"/>
    <w:rsid w:val="00331784"/>
    <w:rsid w:val="003356D1"/>
    <w:rsid w:val="00335C84"/>
    <w:rsid w:val="00342175"/>
    <w:rsid w:val="00343502"/>
    <w:rsid w:val="00343DAB"/>
    <w:rsid w:val="00347370"/>
    <w:rsid w:val="00347EC9"/>
    <w:rsid w:val="00351265"/>
    <w:rsid w:val="00357491"/>
    <w:rsid w:val="00357BD2"/>
    <w:rsid w:val="00362A83"/>
    <w:rsid w:val="00362E3C"/>
    <w:rsid w:val="00363334"/>
    <w:rsid w:val="00363635"/>
    <w:rsid w:val="00363EFE"/>
    <w:rsid w:val="003657AE"/>
    <w:rsid w:val="003670A9"/>
    <w:rsid w:val="00367A5E"/>
    <w:rsid w:val="00370BF5"/>
    <w:rsid w:val="00371777"/>
    <w:rsid w:val="00374970"/>
    <w:rsid w:val="00381CAD"/>
    <w:rsid w:val="00382686"/>
    <w:rsid w:val="003836E9"/>
    <w:rsid w:val="00385C47"/>
    <w:rsid w:val="003945AD"/>
    <w:rsid w:val="003961FB"/>
    <w:rsid w:val="00396A85"/>
    <w:rsid w:val="0039722A"/>
    <w:rsid w:val="003A108F"/>
    <w:rsid w:val="003A3619"/>
    <w:rsid w:val="003A3F37"/>
    <w:rsid w:val="003A438D"/>
    <w:rsid w:val="003A7373"/>
    <w:rsid w:val="003B0F38"/>
    <w:rsid w:val="003B189F"/>
    <w:rsid w:val="003B19C4"/>
    <w:rsid w:val="003B1D1C"/>
    <w:rsid w:val="003B403F"/>
    <w:rsid w:val="003B4596"/>
    <w:rsid w:val="003B7035"/>
    <w:rsid w:val="003C03A2"/>
    <w:rsid w:val="003C0EEB"/>
    <w:rsid w:val="003C29DA"/>
    <w:rsid w:val="003C40F0"/>
    <w:rsid w:val="003C49A4"/>
    <w:rsid w:val="003C6EC7"/>
    <w:rsid w:val="003D0313"/>
    <w:rsid w:val="003D051E"/>
    <w:rsid w:val="003D1549"/>
    <w:rsid w:val="003D35D3"/>
    <w:rsid w:val="003D6A10"/>
    <w:rsid w:val="003E484E"/>
    <w:rsid w:val="003E48F7"/>
    <w:rsid w:val="003E655A"/>
    <w:rsid w:val="003F2B3D"/>
    <w:rsid w:val="003F30F7"/>
    <w:rsid w:val="003F41A6"/>
    <w:rsid w:val="003F5294"/>
    <w:rsid w:val="003F55EC"/>
    <w:rsid w:val="003F61F8"/>
    <w:rsid w:val="0040014E"/>
    <w:rsid w:val="0040022E"/>
    <w:rsid w:val="00401FD6"/>
    <w:rsid w:val="00402E55"/>
    <w:rsid w:val="00403D24"/>
    <w:rsid w:val="004048EF"/>
    <w:rsid w:val="00404CEC"/>
    <w:rsid w:val="00410045"/>
    <w:rsid w:val="0041034B"/>
    <w:rsid w:val="004136CD"/>
    <w:rsid w:val="004140A4"/>
    <w:rsid w:val="00420436"/>
    <w:rsid w:val="004234E5"/>
    <w:rsid w:val="004235B5"/>
    <w:rsid w:val="00425148"/>
    <w:rsid w:val="00426826"/>
    <w:rsid w:val="00426F83"/>
    <w:rsid w:val="004273C8"/>
    <w:rsid w:val="00427F9F"/>
    <w:rsid w:val="00430A06"/>
    <w:rsid w:val="00434E66"/>
    <w:rsid w:val="004355D2"/>
    <w:rsid w:val="004356E5"/>
    <w:rsid w:val="00435C90"/>
    <w:rsid w:val="00436122"/>
    <w:rsid w:val="00440EB0"/>
    <w:rsid w:val="00445524"/>
    <w:rsid w:val="00446501"/>
    <w:rsid w:val="00446D34"/>
    <w:rsid w:val="004473F9"/>
    <w:rsid w:val="00450715"/>
    <w:rsid w:val="004523D4"/>
    <w:rsid w:val="00453FA1"/>
    <w:rsid w:val="00454262"/>
    <w:rsid w:val="004548E0"/>
    <w:rsid w:val="00454E24"/>
    <w:rsid w:val="00455B8C"/>
    <w:rsid w:val="00456C3B"/>
    <w:rsid w:val="00462E8D"/>
    <w:rsid w:val="00463154"/>
    <w:rsid w:val="00472137"/>
    <w:rsid w:val="00472162"/>
    <w:rsid w:val="00473221"/>
    <w:rsid w:val="00475A56"/>
    <w:rsid w:val="00475CE8"/>
    <w:rsid w:val="00481A70"/>
    <w:rsid w:val="00482AF8"/>
    <w:rsid w:val="00485011"/>
    <w:rsid w:val="00485838"/>
    <w:rsid w:val="00487014"/>
    <w:rsid w:val="00487223"/>
    <w:rsid w:val="0049267C"/>
    <w:rsid w:val="004927C4"/>
    <w:rsid w:val="00492D5B"/>
    <w:rsid w:val="00492F0D"/>
    <w:rsid w:val="00493822"/>
    <w:rsid w:val="00494A5D"/>
    <w:rsid w:val="00495837"/>
    <w:rsid w:val="004978F3"/>
    <w:rsid w:val="004A0363"/>
    <w:rsid w:val="004A03ED"/>
    <w:rsid w:val="004A0C83"/>
    <w:rsid w:val="004A6A7E"/>
    <w:rsid w:val="004B01AF"/>
    <w:rsid w:val="004B0CCD"/>
    <w:rsid w:val="004B18BB"/>
    <w:rsid w:val="004B28D3"/>
    <w:rsid w:val="004B450A"/>
    <w:rsid w:val="004B73F7"/>
    <w:rsid w:val="004B7618"/>
    <w:rsid w:val="004C0170"/>
    <w:rsid w:val="004C1112"/>
    <w:rsid w:val="004C2756"/>
    <w:rsid w:val="004C27AF"/>
    <w:rsid w:val="004C54DA"/>
    <w:rsid w:val="004C6BC6"/>
    <w:rsid w:val="004D1086"/>
    <w:rsid w:val="004E0618"/>
    <w:rsid w:val="004E0C18"/>
    <w:rsid w:val="004E1631"/>
    <w:rsid w:val="004E1F6B"/>
    <w:rsid w:val="004E22FE"/>
    <w:rsid w:val="004E2889"/>
    <w:rsid w:val="004E3A3B"/>
    <w:rsid w:val="004E6266"/>
    <w:rsid w:val="004E6E33"/>
    <w:rsid w:val="004F1013"/>
    <w:rsid w:val="004F2103"/>
    <w:rsid w:val="004F3554"/>
    <w:rsid w:val="004F3BCB"/>
    <w:rsid w:val="004F722A"/>
    <w:rsid w:val="00501E2C"/>
    <w:rsid w:val="0050742C"/>
    <w:rsid w:val="00512F52"/>
    <w:rsid w:val="00513C90"/>
    <w:rsid w:val="005225D1"/>
    <w:rsid w:val="00523611"/>
    <w:rsid w:val="005256F3"/>
    <w:rsid w:val="00525FE2"/>
    <w:rsid w:val="0052735A"/>
    <w:rsid w:val="00531570"/>
    <w:rsid w:val="005334D9"/>
    <w:rsid w:val="00534693"/>
    <w:rsid w:val="0053686D"/>
    <w:rsid w:val="00541FD4"/>
    <w:rsid w:val="00543105"/>
    <w:rsid w:val="00543D5E"/>
    <w:rsid w:val="00544BAD"/>
    <w:rsid w:val="00546B66"/>
    <w:rsid w:val="00547463"/>
    <w:rsid w:val="005479A5"/>
    <w:rsid w:val="00550348"/>
    <w:rsid w:val="00553145"/>
    <w:rsid w:val="0055496B"/>
    <w:rsid w:val="00557A3C"/>
    <w:rsid w:val="0056108F"/>
    <w:rsid w:val="00562EB5"/>
    <w:rsid w:val="00564A6E"/>
    <w:rsid w:val="00564E54"/>
    <w:rsid w:val="00565891"/>
    <w:rsid w:val="00565F2F"/>
    <w:rsid w:val="005664F1"/>
    <w:rsid w:val="00566F59"/>
    <w:rsid w:val="00574FF0"/>
    <w:rsid w:val="00577546"/>
    <w:rsid w:val="00581DEE"/>
    <w:rsid w:val="00583B1F"/>
    <w:rsid w:val="00585119"/>
    <w:rsid w:val="0058756D"/>
    <w:rsid w:val="0059591C"/>
    <w:rsid w:val="005A2765"/>
    <w:rsid w:val="005A2DAF"/>
    <w:rsid w:val="005A63F6"/>
    <w:rsid w:val="005A79AF"/>
    <w:rsid w:val="005A7A91"/>
    <w:rsid w:val="005B0179"/>
    <w:rsid w:val="005B0B3F"/>
    <w:rsid w:val="005B170A"/>
    <w:rsid w:val="005B2884"/>
    <w:rsid w:val="005B4DE6"/>
    <w:rsid w:val="005B4DFF"/>
    <w:rsid w:val="005B5CC8"/>
    <w:rsid w:val="005C1A3C"/>
    <w:rsid w:val="005C5AD2"/>
    <w:rsid w:val="005C64F3"/>
    <w:rsid w:val="005D6F96"/>
    <w:rsid w:val="005D76A3"/>
    <w:rsid w:val="005D77F1"/>
    <w:rsid w:val="005E14BD"/>
    <w:rsid w:val="005E206B"/>
    <w:rsid w:val="005E7336"/>
    <w:rsid w:val="005E7547"/>
    <w:rsid w:val="005E7D50"/>
    <w:rsid w:val="005F3EE6"/>
    <w:rsid w:val="005F51CD"/>
    <w:rsid w:val="005F5607"/>
    <w:rsid w:val="005F61BA"/>
    <w:rsid w:val="00602705"/>
    <w:rsid w:val="00602F74"/>
    <w:rsid w:val="0060416B"/>
    <w:rsid w:val="006052DA"/>
    <w:rsid w:val="0060562A"/>
    <w:rsid w:val="006121EF"/>
    <w:rsid w:val="0061348A"/>
    <w:rsid w:val="0061386A"/>
    <w:rsid w:val="0062027A"/>
    <w:rsid w:val="006205A1"/>
    <w:rsid w:val="00621EFB"/>
    <w:rsid w:val="00624C7A"/>
    <w:rsid w:val="00627C43"/>
    <w:rsid w:val="006333C7"/>
    <w:rsid w:val="0064233C"/>
    <w:rsid w:val="00642762"/>
    <w:rsid w:val="00643A8E"/>
    <w:rsid w:val="006441D3"/>
    <w:rsid w:val="00646F8D"/>
    <w:rsid w:val="00647A1E"/>
    <w:rsid w:val="00650218"/>
    <w:rsid w:val="006537DD"/>
    <w:rsid w:val="0065534B"/>
    <w:rsid w:val="00655E28"/>
    <w:rsid w:val="006562EE"/>
    <w:rsid w:val="00657123"/>
    <w:rsid w:val="006628F3"/>
    <w:rsid w:val="00663DF6"/>
    <w:rsid w:val="00663E6A"/>
    <w:rsid w:val="00664761"/>
    <w:rsid w:val="006664C2"/>
    <w:rsid w:val="0066722E"/>
    <w:rsid w:val="00670431"/>
    <w:rsid w:val="00670A4B"/>
    <w:rsid w:val="0067195E"/>
    <w:rsid w:val="006722D5"/>
    <w:rsid w:val="006728BC"/>
    <w:rsid w:val="006742FC"/>
    <w:rsid w:val="00680B25"/>
    <w:rsid w:val="006818FC"/>
    <w:rsid w:val="00682253"/>
    <w:rsid w:val="0068300C"/>
    <w:rsid w:val="0068334B"/>
    <w:rsid w:val="00683620"/>
    <w:rsid w:val="006836D3"/>
    <w:rsid w:val="0068380A"/>
    <w:rsid w:val="00684D62"/>
    <w:rsid w:val="0068556A"/>
    <w:rsid w:val="006855B8"/>
    <w:rsid w:val="00685729"/>
    <w:rsid w:val="0068670E"/>
    <w:rsid w:val="00687772"/>
    <w:rsid w:val="00690875"/>
    <w:rsid w:val="00690E4C"/>
    <w:rsid w:val="0069330E"/>
    <w:rsid w:val="0069353C"/>
    <w:rsid w:val="0069662F"/>
    <w:rsid w:val="006972C0"/>
    <w:rsid w:val="006975E2"/>
    <w:rsid w:val="0069794E"/>
    <w:rsid w:val="006A120B"/>
    <w:rsid w:val="006A1AFF"/>
    <w:rsid w:val="006A2B82"/>
    <w:rsid w:val="006A35B0"/>
    <w:rsid w:val="006A4FC7"/>
    <w:rsid w:val="006A58C8"/>
    <w:rsid w:val="006B2F98"/>
    <w:rsid w:val="006B3DE4"/>
    <w:rsid w:val="006B3E45"/>
    <w:rsid w:val="006B6673"/>
    <w:rsid w:val="006C077A"/>
    <w:rsid w:val="006C18D9"/>
    <w:rsid w:val="006C5E48"/>
    <w:rsid w:val="006D1A85"/>
    <w:rsid w:val="006D21B9"/>
    <w:rsid w:val="006D4DA8"/>
    <w:rsid w:val="006D533E"/>
    <w:rsid w:val="006D57E0"/>
    <w:rsid w:val="006D5AEE"/>
    <w:rsid w:val="006D7382"/>
    <w:rsid w:val="006E2F0F"/>
    <w:rsid w:val="006E431A"/>
    <w:rsid w:val="006E52DB"/>
    <w:rsid w:val="006F29AC"/>
    <w:rsid w:val="006F2B51"/>
    <w:rsid w:val="006F504F"/>
    <w:rsid w:val="00702F76"/>
    <w:rsid w:val="00706A51"/>
    <w:rsid w:val="00707630"/>
    <w:rsid w:val="00707B22"/>
    <w:rsid w:val="007206E8"/>
    <w:rsid w:val="00721956"/>
    <w:rsid w:val="00724003"/>
    <w:rsid w:val="00724147"/>
    <w:rsid w:val="00724B94"/>
    <w:rsid w:val="00724F36"/>
    <w:rsid w:val="00725C49"/>
    <w:rsid w:val="0072645B"/>
    <w:rsid w:val="0073046C"/>
    <w:rsid w:val="00730C77"/>
    <w:rsid w:val="00732045"/>
    <w:rsid w:val="00733830"/>
    <w:rsid w:val="007373EF"/>
    <w:rsid w:val="00746A7D"/>
    <w:rsid w:val="007510BF"/>
    <w:rsid w:val="007540CB"/>
    <w:rsid w:val="0075738A"/>
    <w:rsid w:val="007577D4"/>
    <w:rsid w:val="00762A06"/>
    <w:rsid w:val="00771CD6"/>
    <w:rsid w:val="00772E6A"/>
    <w:rsid w:val="0077458D"/>
    <w:rsid w:val="00777200"/>
    <w:rsid w:val="00777F32"/>
    <w:rsid w:val="00781947"/>
    <w:rsid w:val="00781A86"/>
    <w:rsid w:val="00783309"/>
    <w:rsid w:val="00786789"/>
    <w:rsid w:val="00786D87"/>
    <w:rsid w:val="00790734"/>
    <w:rsid w:val="00793799"/>
    <w:rsid w:val="00795046"/>
    <w:rsid w:val="0079641B"/>
    <w:rsid w:val="007A011B"/>
    <w:rsid w:val="007A084D"/>
    <w:rsid w:val="007A1A37"/>
    <w:rsid w:val="007A56A1"/>
    <w:rsid w:val="007A73B7"/>
    <w:rsid w:val="007A7414"/>
    <w:rsid w:val="007B1EB7"/>
    <w:rsid w:val="007B22F8"/>
    <w:rsid w:val="007B4420"/>
    <w:rsid w:val="007B5A4D"/>
    <w:rsid w:val="007B79BB"/>
    <w:rsid w:val="007C2E18"/>
    <w:rsid w:val="007C58E3"/>
    <w:rsid w:val="007D2E38"/>
    <w:rsid w:val="007D2EAB"/>
    <w:rsid w:val="007E2481"/>
    <w:rsid w:val="007E470D"/>
    <w:rsid w:val="007E65BD"/>
    <w:rsid w:val="007F07DB"/>
    <w:rsid w:val="007F1B52"/>
    <w:rsid w:val="007F2F91"/>
    <w:rsid w:val="007F5012"/>
    <w:rsid w:val="007F791B"/>
    <w:rsid w:val="007F7ACD"/>
    <w:rsid w:val="00800321"/>
    <w:rsid w:val="00805FF7"/>
    <w:rsid w:val="0081096C"/>
    <w:rsid w:val="0081378D"/>
    <w:rsid w:val="00822684"/>
    <w:rsid w:val="00824D0F"/>
    <w:rsid w:val="00827F61"/>
    <w:rsid w:val="008300EE"/>
    <w:rsid w:val="00831409"/>
    <w:rsid w:val="00832BE7"/>
    <w:rsid w:val="00834586"/>
    <w:rsid w:val="00836619"/>
    <w:rsid w:val="00840701"/>
    <w:rsid w:val="00843B57"/>
    <w:rsid w:val="00846637"/>
    <w:rsid w:val="0084665C"/>
    <w:rsid w:val="00847781"/>
    <w:rsid w:val="00850FE0"/>
    <w:rsid w:val="0085166D"/>
    <w:rsid w:val="008552C3"/>
    <w:rsid w:val="00857B85"/>
    <w:rsid w:val="008612AA"/>
    <w:rsid w:val="00865804"/>
    <w:rsid w:val="008678C3"/>
    <w:rsid w:val="00870DDA"/>
    <w:rsid w:val="0087123E"/>
    <w:rsid w:val="00873F27"/>
    <w:rsid w:val="00875B91"/>
    <w:rsid w:val="0087684E"/>
    <w:rsid w:val="008772AE"/>
    <w:rsid w:val="00877AC8"/>
    <w:rsid w:val="008802FC"/>
    <w:rsid w:val="00881142"/>
    <w:rsid w:val="00881B3E"/>
    <w:rsid w:val="00881E56"/>
    <w:rsid w:val="008867B6"/>
    <w:rsid w:val="00887247"/>
    <w:rsid w:val="00891CED"/>
    <w:rsid w:val="00897B89"/>
    <w:rsid w:val="008A0CC7"/>
    <w:rsid w:val="008A1C45"/>
    <w:rsid w:val="008A28C1"/>
    <w:rsid w:val="008A326C"/>
    <w:rsid w:val="008B04F7"/>
    <w:rsid w:val="008B261A"/>
    <w:rsid w:val="008B2978"/>
    <w:rsid w:val="008B2F1A"/>
    <w:rsid w:val="008B3227"/>
    <w:rsid w:val="008B3554"/>
    <w:rsid w:val="008B36D1"/>
    <w:rsid w:val="008B53E9"/>
    <w:rsid w:val="008B58D0"/>
    <w:rsid w:val="008B62AE"/>
    <w:rsid w:val="008C76A0"/>
    <w:rsid w:val="008D31B3"/>
    <w:rsid w:val="008D4F3D"/>
    <w:rsid w:val="008D7ED0"/>
    <w:rsid w:val="008E0002"/>
    <w:rsid w:val="008E2461"/>
    <w:rsid w:val="008E2A7E"/>
    <w:rsid w:val="008E3406"/>
    <w:rsid w:val="008E397D"/>
    <w:rsid w:val="008E4578"/>
    <w:rsid w:val="008E5923"/>
    <w:rsid w:val="008F49EF"/>
    <w:rsid w:val="008F4F91"/>
    <w:rsid w:val="008F5B52"/>
    <w:rsid w:val="008F75BC"/>
    <w:rsid w:val="009005C1"/>
    <w:rsid w:val="0090268F"/>
    <w:rsid w:val="00905F03"/>
    <w:rsid w:val="0090730F"/>
    <w:rsid w:val="009103DE"/>
    <w:rsid w:val="00910496"/>
    <w:rsid w:val="009116A5"/>
    <w:rsid w:val="00913371"/>
    <w:rsid w:val="0091541C"/>
    <w:rsid w:val="00920C99"/>
    <w:rsid w:val="0092276D"/>
    <w:rsid w:val="00923A08"/>
    <w:rsid w:val="009254C6"/>
    <w:rsid w:val="00930447"/>
    <w:rsid w:val="00932811"/>
    <w:rsid w:val="0093629C"/>
    <w:rsid w:val="00943F4A"/>
    <w:rsid w:val="00943FD4"/>
    <w:rsid w:val="009448FC"/>
    <w:rsid w:val="00947AE9"/>
    <w:rsid w:val="00950AC1"/>
    <w:rsid w:val="00952043"/>
    <w:rsid w:val="009534F7"/>
    <w:rsid w:val="00953682"/>
    <w:rsid w:val="009542B7"/>
    <w:rsid w:val="00954382"/>
    <w:rsid w:val="00957990"/>
    <w:rsid w:val="0096032B"/>
    <w:rsid w:val="009607D4"/>
    <w:rsid w:val="009608E5"/>
    <w:rsid w:val="00962FCB"/>
    <w:rsid w:val="00963731"/>
    <w:rsid w:val="009646FA"/>
    <w:rsid w:val="00966BC3"/>
    <w:rsid w:val="0096715A"/>
    <w:rsid w:val="00973E6F"/>
    <w:rsid w:val="00974572"/>
    <w:rsid w:val="00975552"/>
    <w:rsid w:val="009808B1"/>
    <w:rsid w:val="00980A95"/>
    <w:rsid w:val="00981626"/>
    <w:rsid w:val="00981C8D"/>
    <w:rsid w:val="009834ED"/>
    <w:rsid w:val="00984817"/>
    <w:rsid w:val="00987193"/>
    <w:rsid w:val="00990FBC"/>
    <w:rsid w:val="0099483D"/>
    <w:rsid w:val="00995905"/>
    <w:rsid w:val="00996D32"/>
    <w:rsid w:val="00996E0C"/>
    <w:rsid w:val="00997306"/>
    <w:rsid w:val="009A153F"/>
    <w:rsid w:val="009A2641"/>
    <w:rsid w:val="009A60FC"/>
    <w:rsid w:val="009A7863"/>
    <w:rsid w:val="009B04F6"/>
    <w:rsid w:val="009B2DAD"/>
    <w:rsid w:val="009C0FF0"/>
    <w:rsid w:val="009C15EF"/>
    <w:rsid w:val="009C1D11"/>
    <w:rsid w:val="009C33A0"/>
    <w:rsid w:val="009C68BA"/>
    <w:rsid w:val="009C68CE"/>
    <w:rsid w:val="009C69C0"/>
    <w:rsid w:val="009C7297"/>
    <w:rsid w:val="009D2167"/>
    <w:rsid w:val="009D2B68"/>
    <w:rsid w:val="009D32D5"/>
    <w:rsid w:val="009D3757"/>
    <w:rsid w:val="009E149A"/>
    <w:rsid w:val="009E29D8"/>
    <w:rsid w:val="009E6536"/>
    <w:rsid w:val="009E6829"/>
    <w:rsid w:val="009E7D00"/>
    <w:rsid w:val="009E7E69"/>
    <w:rsid w:val="009F0656"/>
    <w:rsid w:val="009F083B"/>
    <w:rsid w:val="009F4AFD"/>
    <w:rsid w:val="009F61F0"/>
    <w:rsid w:val="009F6455"/>
    <w:rsid w:val="00A00495"/>
    <w:rsid w:val="00A0088F"/>
    <w:rsid w:val="00A02E83"/>
    <w:rsid w:val="00A03BE9"/>
    <w:rsid w:val="00A11415"/>
    <w:rsid w:val="00A133D7"/>
    <w:rsid w:val="00A165C3"/>
    <w:rsid w:val="00A20114"/>
    <w:rsid w:val="00A206F8"/>
    <w:rsid w:val="00A21FCA"/>
    <w:rsid w:val="00A22298"/>
    <w:rsid w:val="00A22C7F"/>
    <w:rsid w:val="00A232D5"/>
    <w:rsid w:val="00A236CA"/>
    <w:rsid w:val="00A27816"/>
    <w:rsid w:val="00A27ACF"/>
    <w:rsid w:val="00A323EE"/>
    <w:rsid w:val="00A34F96"/>
    <w:rsid w:val="00A35F43"/>
    <w:rsid w:val="00A40E55"/>
    <w:rsid w:val="00A4213E"/>
    <w:rsid w:val="00A42C0A"/>
    <w:rsid w:val="00A42E88"/>
    <w:rsid w:val="00A450F0"/>
    <w:rsid w:val="00A47701"/>
    <w:rsid w:val="00A53DAF"/>
    <w:rsid w:val="00A56C08"/>
    <w:rsid w:val="00A62E2A"/>
    <w:rsid w:val="00A67D42"/>
    <w:rsid w:val="00A74964"/>
    <w:rsid w:val="00A80BFB"/>
    <w:rsid w:val="00A81A23"/>
    <w:rsid w:val="00A81C57"/>
    <w:rsid w:val="00A820C5"/>
    <w:rsid w:val="00A86BB7"/>
    <w:rsid w:val="00A907A0"/>
    <w:rsid w:val="00A91E77"/>
    <w:rsid w:val="00A929CD"/>
    <w:rsid w:val="00A93799"/>
    <w:rsid w:val="00A93EDD"/>
    <w:rsid w:val="00A93FA7"/>
    <w:rsid w:val="00A947D2"/>
    <w:rsid w:val="00A94A7E"/>
    <w:rsid w:val="00A95DAC"/>
    <w:rsid w:val="00A979D2"/>
    <w:rsid w:val="00AA0144"/>
    <w:rsid w:val="00AA01BE"/>
    <w:rsid w:val="00AA0A68"/>
    <w:rsid w:val="00AA154C"/>
    <w:rsid w:val="00AA19E2"/>
    <w:rsid w:val="00AA1C91"/>
    <w:rsid w:val="00AA42EE"/>
    <w:rsid w:val="00AA660B"/>
    <w:rsid w:val="00AA680A"/>
    <w:rsid w:val="00AB119F"/>
    <w:rsid w:val="00AB154E"/>
    <w:rsid w:val="00AB2AE8"/>
    <w:rsid w:val="00AB52CE"/>
    <w:rsid w:val="00AB63D9"/>
    <w:rsid w:val="00AB6EB4"/>
    <w:rsid w:val="00AB7557"/>
    <w:rsid w:val="00AC0CAD"/>
    <w:rsid w:val="00AC15CD"/>
    <w:rsid w:val="00AC4942"/>
    <w:rsid w:val="00AC4DF0"/>
    <w:rsid w:val="00AC611C"/>
    <w:rsid w:val="00AC72C8"/>
    <w:rsid w:val="00AC74B4"/>
    <w:rsid w:val="00AC7DB3"/>
    <w:rsid w:val="00AE1050"/>
    <w:rsid w:val="00AE12FB"/>
    <w:rsid w:val="00AE1CBA"/>
    <w:rsid w:val="00AE4A0C"/>
    <w:rsid w:val="00AE580C"/>
    <w:rsid w:val="00AE6B97"/>
    <w:rsid w:val="00AF0D88"/>
    <w:rsid w:val="00AF2777"/>
    <w:rsid w:val="00AF2E7A"/>
    <w:rsid w:val="00AF34AE"/>
    <w:rsid w:val="00B00E05"/>
    <w:rsid w:val="00B01056"/>
    <w:rsid w:val="00B01079"/>
    <w:rsid w:val="00B02516"/>
    <w:rsid w:val="00B025AF"/>
    <w:rsid w:val="00B0331D"/>
    <w:rsid w:val="00B044E7"/>
    <w:rsid w:val="00B04538"/>
    <w:rsid w:val="00B05509"/>
    <w:rsid w:val="00B05E4D"/>
    <w:rsid w:val="00B10012"/>
    <w:rsid w:val="00B130FD"/>
    <w:rsid w:val="00B20AC4"/>
    <w:rsid w:val="00B2227C"/>
    <w:rsid w:val="00B234E8"/>
    <w:rsid w:val="00B2423E"/>
    <w:rsid w:val="00B24464"/>
    <w:rsid w:val="00B26112"/>
    <w:rsid w:val="00B26451"/>
    <w:rsid w:val="00B334C2"/>
    <w:rsid w:val="00B33ED2"/>
    <w:rsid w:val="00B3462D"/>
    <w:rsid w:val="00B35A4D"/>
    <w:rsid w:val="00B35DAB"/>
    <w:rsid w:val="00B425D3"/>
    <w:rsid w:val="00B472B9"/>
    <w:rsid w:val="00B531AB"/>
    <w:rsid w:val="00B55F93"/>
    <w:rsid w:val="00B563A3"/>
    <w:rsid w:val="00B563FC"/>
    <w:rsid w:val="00B569C1"/>
    <w:rsid w:val="00B60ABE"/>
    <w:rsid w:val="00B6123F"/>
    <w:rsid w:val="00B61BE3"/>
    <w:rsid w:val="00B623F5"/>
    <w:rsid w:val="00B65406"/>
    <w:rsid w:val="00B65901"/>
    <w:rsid w:val="00B65D9D"/>
    <w:rsid w:val="00B66A10"/>
    <w:rsid w:val="00B66FE0"/>
    <w:rsid w:val="00B673CA"/>
    <w:rsid w:val="00B71E2D"/>
    <w:rsid w:val="00B734C2"/>
    <w:rsid w:val="00B741F3"/>
    <w:rsid w:val="00B772F6"/>
    <w:rsid w:val="00B77D6A"/>
    <w:rsid w:val="00B77E29"/>
    <w:rsid w:val="00B81681"/>
    <w:rsid w:val="00B81EC1"/>
    <w:rsid w:val="00B823C9"/>
    <w:rsid w:val="00B82409"/>
    <w:rsid w:val="00B8505C"/>
    <w:rsid w:val="00B858DE"/>
    <w:rsid w:val="00B90156"/>
    <w:rsid w:val="00B909E7"/>
    <w:rsid w:val="00B90B17"/>
    <w:rsid w:val="00BA6A97"/>
    <w:rsid w:val="00BB22C6"/>
    <w:rsid w:val="00BB305D"/>
    <w:rsid w:val="00BB3FE9"/>
    <w:rsid w:val="00BB43B9"/>
    <w:rsid w:val="00BB563A"/>
    <w:rsid w:val="00BB5BC9"/>
    <w:rsid w:val="00BC04E1"/>
    <w:rsid w:val="00BC0640"/>
    <w:rsid w:val="00BC1623"/>
    <w:rsid w:val="00BC59DD"/>
    <w:rsid w:val="00BD3490"/>
    <w:rsid w:val="00BD5404"/>
    <w:rsid w:val="00BD5ADC"/>
    <w:rsid w:val="00BD7C7D"/>
    <w:rsid w:val="00BD7ECB"/>
    <w:rsid w:val="00BE0BF4"/>
    <w:rsid w:val="00BE6B81"/>
    <w:rsid w:val="00BF5A30"/>
    <w:rsid w:val="00BF5CE0"/>
    <w:rsid w:val="00C03EC1"/>
    <w:rsid w:val="00C042FB"/>
    <w:rsid w:val="00C04943"/>
    <w:rsid w:val="00C05A43"/>
    <w:rsid w:val="00C05F08"/>
    <w:rsid w:val="00C066DB"/>
    <w:rsid w:val="00C0747E"/>
    <w:rsid w:val="00C07726"/>
    <w:rsid w:val="00C07E62"/>
    <w:rsid w:val="00C118F1"/>
    <w:rsid w:val="00C12505"/>
    <w:rsid w:val="00C12DD3"/>
    <w:rsid w:val="00C15BB1"/>
    <w:rsid w:val="00C3064C"/>
    <w:rsid w:val="00C30C75"/>
    <w:rsid w:val="00C33FB4"/>
    <w:rsid w:val="00C414F4"/>
    <w:rsid w:val="00C42692"/>
    <w:rsid w:val="00C43DCC"/>
    <w:rsid w:val="00C4486E"/>
    <w:rsid w:val="00C44F6A"/>
    <w:rsid w:val="00C47ED1"/>
    <w:rsid w:val="00C508E9"/>
    <w:rsid w:val="00C51627"/>
    <w:rsid w:val="00C52373"/>
    <w:rsid w:val="00C5429F"/>
    <w:rsid w:val="00C607FB"/>
    <w:rsid w:val="00C6325B"/>
    <w:rsid w:val="00C63545"/>
    <w:rsid w:val="00C7149C"/>
    <w:rsid w:val="00C731E0"/>
    <w:rsid w:val="00C74989"/>
    <w:rsid w:val="00C74FF6"/>
    <w:rsid w:val="00C75061"/>
    <w:rsid w:val="00C77459"/>
    <w:rsid w:val="00C774E5"/>
    <w:rsid w:val="00C80405"/>
    <w:rsid w:val="00C86AD7"/>
    <w:rsid w:val="00C91C06"/>
    <w:rsid w:val="00C92596"/>
    <w:rsid w:val="00C92972"/>
    <w:rsid w:val="00C93CDB"/>
    <w:rsid w:val="00C948DD"/>
    <w:rsid w:val="00C96000"/>
    <w:rsid w:val="00C97D39"/>
    <w:rsid w:val="00CA3F0B"/>
    <w:rsid w:val="00CA5FF1"/>
    <w:rsid w:val="00CB0825"/>
    <w:rsid w:val="00CB1F62"/>
    <w:rsid w:val="00CB283A"/>
    <w:rsid w:val="00CB2E47"/>
    <w:rsid w:val="00CB659C"/>
    <w:rsid w:val="00CB67C7"/>
    <w:rsid w:val="00CC0AAC"/>
    <w:rsid w:val="00CC1CDC"/>
    <w:rsid w:val="00CC217C"/>
    <w:rsid w:val="00CC2C82"/>
    <w:rsid w:val="00CC2E18"/>
    <w:rsid w:val="00CC585C"/>
    <w:rsid w:val="00CC58ED"/>
    <w:rsid w:val="00CC5915"/>
    <w:rsid w:val="00CC698E"/>
    <w:rsid w:val="00CD18C5"/>
    <w:rsid w:val="00CD2207"/>
    <w:rsid w:val="00CD57A0"/>
    <w:rsid w:val="00CD7DF3"/>
    <w:rsid w:val="00CE0673"/>
    <w:rsid w:val="00CE0F81"/>
    <w:rsid w:val="00CE2ADF"/>
    <w:rsid w:val="00CE3083"/>
    <w:rsid w:val="00CE5BC7"/>
    <w:rsid w:val="00CE6856"/>
    <w:rsid w:val="00CE7CDC"/>
    <w:rsid w:val="00CF17B8"/>
    <w:rsid w:val="00CF4CA7"/>
    <w:rsid w:val="00CF5A2C"/>
    <w:rsid w:val="00CF70ED"/>
    <w:rsid w:val="00D00620"/>
    <w:rsid w:val="00D015F8"/>
    <w:rsid w:val="00D02E58"/>
    <w:rsid w:val="00D06B9E"/>
    <w:rsid w:val="00D06C4B"/>
    <w:rsid w:val="00D1165A"/>
    <w:rsid w:val="00D11F24"/>
    <w:rsid w:val="00D120AE"/>
    <w:rsid w:val="00D14A70"/>
    <w:rsid w:val="00D15B96"/>
    <w:rsid w:val="00D1613A"/>
    <w:rsid w:val="00D17221"/>
    <w:rsid w:val="00D17232"/>
    <w:rsid w:val="00D176A3"/>
    <w:rsid w:val="00D206C6"/>
    <w:rsid w:val="00D2121B"/>
    <w:rsid w:val="00D213A9"/>
    <w:rsid w:val="00D2226F"/>
    <w:rsid w:val="00D22DD7"/>
    <w:rsid w:val="00D2311D"/>
    <w:rsid w:val="00D256E3"/>
    <w:rsid w:val="00D3050C"/>
    <w:rsid w:val="00D321D5"/>
    <w:rsid w:val="00D325B6"/>
    <w:rsid w:val="00D330B1"/>
    <w:rsid w:val="00D37C12"/>
    <w:rsid w:val="00D40BF7"/>
    <w:rsid w:val="00D41171"/>
    <w:rsid w:val="00D41296"/>
    <w:rsid w:val="00D45AC5"/>
    <w:rsid w:val="00D47A48"/>
    <w:rsid w:val="00D47C39"/>
    <w:rsid w:val="00D506A5"/>
    <w:rsid w:val="00D543F8"/>
    <w:rsid w:val="00D56758"/>
    <w:rsid w:val="00D56981"/>
    <w:rsid w:val="00D611CA"/>
    <w:rsid w:val="00D61C6D"/>
    <w:rsid w:val="00D62A44"/>
    <w:rsid w:val="00D62BB9"/>
    <w:rsid w:val="00D62EF5"/>
    <w:rsid w:val="00D63081"/>
    <w:rsid w:val="00D64876"/>
    <w:rsid w:val="00D6530C"/>
    <w:rsid w:val="00D70218"/>
    <w:rsid w:val="00D70EC6"/>
    <w:rsid w:val="00D755EB"/>
    <w:rsid w:val="00D76062"/>
    <w:rsid w:val="00D76957"/>
    <w:rsid w:val="00D8154F"/>
    <w:rsid w:val="00D816D9"/>
    <w:rsid w:val="00D822F0"/>
    <w:rsid w:val="00D8498F"/>
    <w:rsid w:val="00D8722B"/>
    <w:rsid w:val="00D92C5B"/>
    <w:rsid w:val="00D92FD4"/>
    <w:rsid w:val="00D97AB9"/>
    <w:rsid w:val="00DA0524"/>
    <w:rsid w:val="00DA1B35"/>
    <w:rsid w:val="00DA2A69"/>
    <w:rsid w:val="00DA6408"/>
    <w:rsid w:val="00DA6C15"/>
    <w:rsid w:val="00DA7CD2"/>
    <w:rsid w:val="00DB02B4"/>
    <w:rsid w:val="00DB1611"/>
    <w:rsid w:val="00DB723F"/>
    <w:rsid w:val="00DC3F18"/>
    <w:rsid w:val="00DC45EC"/>
    <w:rsid w:val="00DD16DD"/>
    <w:rsid w:val="00DD1E9D"/>
    <w:rsid w:val="00DD2955"/>
    <w:rsid w:val="00DD3C77"/>
    <w:rsid w:val="00DD4D23"/>
    <w:rsid w:val="00DD6C65"/>
    <w:rsid w:val="00DE02DF"/>
    <w:rsid w:val="00DE1403"/>
    <w:rsid w:val="00DE1E26"/>
    <w:rsid w:val="00DE1EC2"/>
    <w:rsid w:val="00DE2DCA"/>
    <w:rsid w:val="00DE49BB"/>
    <w:rsid w:val="00DE4CF2"/>
    <w:rsid w:val="00DE71BF"/>
    <w:rsid w:val="00DF08A3"/>
    <w:rsid w:val="00DF13A7"/>
    <w:rsid w:val="00DF2EEF"/>
    <w:rsid w:val="00DF5080"/>
    <w:rsid w:val="00DF58E4"/>
    <w:rsid w:val="00E01800"/>
    <w:rsid w:val="00E01815"/>
    <w:rsid w:val="00E0376D"/>
    <w:rsid w:val="00E05DD7"/>
    <w:rsid w:val="00E071E3"/>
    <w:rsid w:val="00E076D0"/>
    <w:rsid w:val="00E12417"/>
    <w:rsid w:val="00E14127"/>
    <w:rsid w:val="00E15698"/>
    <w:rsid w:val="00E15EF4"/>
    <w:rsid w:val="00E162A7"/>
    <w:rsid w:val="00E16479"/>
    <w:rsid w:val="00E16ACE"/>
    <w:rsid w:val="00E178BA"/>
    <w:rsid w:val="00E27423"/>
    <w:rsid w:val="00E31ECE"/>
    <w:rsid w:val="00E320EF"/>
    <w:rsid w:val="00E32390"/>
    <w:rsid w:val="00E32A11"/>
    <w:rsid w:val="00E35584"/>
    <w:rsid w:val="00E357A9"/>
    <w:rsid w:val="00E413A7"/>
    <w:rsid w:val="00E51155"/>
    <w:rsid w:val="00E52EB4"/>
    <w:rsid w:val="00E53241"/>
    <w:rsid w:val="00E577C9"/>
    <w:rsid w:val="00E60FDA"/>
    <w:rsid w:val="00E721DA"/>
    <w:rsid w:val="00E7551B"/>
    <w:rsid w:val="00E81108"/>
    <w:rsid w:val="00E82249"/>
    <w:rsid w:val="00E8351D"/>
    <w:rsid w:val="00E8488C"/>
    <w:rsid w:val="00E914F2"/>
    <w:rsid w:val="00E91AE7"/>
    <w:rsid w:val="00E928BF"/>
    <w:rsid w:val="00E93584"/>
    <w:rsid w:val="00EA0ABC"/>
    <w:rsid w:val="00EA3518"/>
    <w:rsid w:val="00EA38DC"/>
    <w:rsid w:val="00EA3E3E"/>
    <w:rsid w:val="00EA43A2"/>
    <w:rsid w:val="00EA7B97"/>
    <w:rsid w:val="00EA7DE8"/>
    <w:rsid w:val="00EB0E33"/>
    <w:rsid w:val="00EB7D1C"/>
    <w:rsid w:val="00EC1388"/>
    <w:rsid w:val="00EC57D4"/>
    <w:rsid w:val="00EC5FCC"/>
    <w:rsid w:val="00EC6DD1"/>
    <w:rsid w:val="00EC7258"/>
    <w:rsid w:val="00ED1EA1"/>
    <w:rsid w:val="00ED1F80"/>
    <w:rsid w:val="00ED2B1F"/>
    <w:rsid w:val="00ED5643"/>
    <w:rsid w:val="00ED5D60"/>
    <w:rsid w:val="00EE0734"/>
    <w:rsid w:val="00EE19B6"/>
    <w:rsid w:val="00EE2510"/>
    <w:rsid w:val="00EE2FE9"/>
    <w:rsid w:val="00EE30A9"/>
    <w:rsid w:val="00EE51A3"/>
    <w:rsid w:val="00EF04EB"/>
    <w:rsid w:val="00EF2E8B"/>
    <w:rsid w:val="00EF689E"/>
    <w:rsid w:val="00EF6981"/>
    <w:rsid w:val="00EF6B52"/>
    <w:rsid w:val="00EF707E"/>
    <w:rsid w:val="00F0140A"/>
    <w:rsid w:val="00F042E9"/>
    <w:rsid w:val="00F05802"/>
    <w:rsid w:val="00F0654C"/>
    <w:rsid w:val="00F13A45"/>
    <w:rsid w:val="00F228FB"/>
    <w:rsid w:val="00F25411"/>
    <w:rsid w:val="00F258DA"/>
    <w:rsid w:val="00F25C9B"/>
    <w:rsid w:val="00F26F94"/>
    <w:rsid w:val="00F27A61"/>
    <w:rsid w:val="00F30F5C"/>
    <w:rsid w:val="00F3568F"/>
    <w:rsid w:val="00F378A0"/>
    <w:rsid w:val="00F379C1"/>
    <w:rsid w:val="00F41735"/>
    <w:rsid w:val="00F42523"/>
    <w:rsid w:val="00F428CA"/>
    <w:rsid w:val="00F46DD4"/>
    <w:rsid w:val="00F4721F"/>
    <w:rsid w:val="00F5156E"/>
    <w:rsid w:val="00F51AC7"/>
    <w:rsid w:val="00F52F1C"/>
    <w:rsid w:val="00F55EFD"/>
    <w:rsid w:val="00F567CA"/>
    <w:rsid w:val="00F56DE4"/>
    <w:rsid w:val="00F64709"/>
    <w:rsid w:val="00F66449"/>
    <w:rsid w:val="00F66FFF"/>
    <w:rsid w:val="00F75024"/>
    <w:rsid w:val="00F75D2A"/>
    <w:rsid w:val="00F76B11"/>
    <w:rsid w:val="00F77183"/>
    <w:rsid w:val="00F77CF6"/>
    <w:rsid w:val="00F80939"/>
    <w:rsid w:val="00F814CE"/>
    <w:rsid w:val="00F866B0"/>
    <w:rsid w:val="00F86B49"/>
    <w:rsid w:val="00F87D4C"/>
    <w:rsid w:val="00F907E8"/>
    <w:rsid w:val="00F94E81"/>
    <w:rsid w:val="00F95EE8"/>
    <w:rsid w:val="00F95FAD"/>
    <w:rsid w:val="00F965FC"/>
    <w:rsid w:val="00FA08D0"/>
    <w:rsid w:val="00FA19EF"/>
    <w:rsid w:val="00FA2359"/>
    <w:rsid w:val="00FA381F"/>
    <w:rsid w:val="00FA4CA0"/>
    <w:rsid w:val="00FB218E"/>
    <w:rsid w:val="00FB388E"/>
    <w:rsid w:val="00FB3F60"/>
    <w:rsid w:val="00FB5827"/>
    <w:rsid w:val="00FB79E5"/>
    <w:rsid w:val="00FB7B8C"/>
    <w:rsid w:val="00FC11B1"/>
    <w:rsid w:val="00FC2F27"/>
    <w:rsid w:val="00FC4EE4"/>
    <w:rsid w:val="00FC6BF7"/>
    <w:rsid w:val="00FC7127"/>
    <w:rsid w:val="00FC725B"/>
    <w:rsid w:val="00FD1C07"/>
    <w:rsid w:val="00FD41E4"/>
    <w:rsid w:val="00FD431C"/>
    <w:rsid w:val="00FD5FD9"/>
    <w:rsid w:val="00FE33C6"/>
    <w:rsid w:val="00FE341E"/>
    <w:rsid w:val="00FE6C3C"/>
    <w:rsid w:val="00FF4377"/>
    <w:rsid w:val="00FF45E9"/>
    <w:rsid w:val="00FF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05"/>
  </w:style>
  <w:style w:type="paragraph" w:styleId="Heading1">
    <w:name w:val="heading 1"/>
    <w:basedOn w:val="Normal"/>
    <w:next w:val="Normal"/>
    <w:link w:val="Heading1Char"/>
    <w:uiPriority w:val="9"/>
    <w:qFormat/>
    <w:rsid w:val="00F86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6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6C6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6B4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D1A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37"/>
    <w:pPr>
      <w:ind w:left="720"/>
      <w:contextualSpacing/>
    </w:pPr>
  </w:style>
  <w:style w:type="character" w:customStyle="1" w:styleId="Heading1Char">
    <w:name w:val="Heading 1 Char"/>
    <w:basedOn w:val="DefaultParagraphFont"/>
    <w:link w:val="Heading1"/>
    <w:uiPriority w:val="9"/>
    <w:rsid w:val="00F866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6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6B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96E0C"/>
    <w:rPr>
      <w:color w:val="0000FF" w:themeColor="hyperlink"/>
      <w:u w:val="single"/>
    </w:rPr>
  </w:style>
  <w:style w:type="character" w:customStyle="1" w:styleId="Heading4Char">
    <w:name w:val="Heading 4 Char"/>
    <w:basedOn w:val="DefaultParagraphFont"/>
    <w:link w:val="Heading4"/>
    <w:uiPriority w:val="9"/>
    <w:rsid w:val="00DD6C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86B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D1A85"/>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semiHidden/>
    <w:unhideWhenUsed/>
    <w:qFormat/>
    <w:rsid w:val="004B01AF"/>
    <w:pPr>
      <w:outlineLvl w:val="9"/>
    </w:pPr>
    <w:rPr>
      <w:lang w:val="en-US" w:eastAsia="ja-JP"/>
    </w:rPr>
  </w:style>
  <w:style w:type="paragraph" w:styleId="TOC1">
    <w:name w:val="toc 1"/>
    <w:basedOn w:val="Normal"/>
    <w:next w:val="Normal"/>
    <w:autoRedefine/>
    <w:uiPriority w:val="39"/>
    <w:unhideWhenUsed/>
    <w:rsid w:val="004B01AF"/>
    <w:pPr>
      <w:spacing w:after="100"/>
    </w:pPr>
  </w:style>
  <w:style w:type="paragraph" w:styleId="TOC2">
    <w:name w:val="toc 2"/>
    <w:basedOn w:val="Normal"/>
    <w:next w:val="Normal"/>
    <w:autoRedefine/>
    <w:uiPriority w:val="39"/>
    <w:unhideWhenUsed/>
    <w:rsid w:val="004B0CCD"/>
    <w:pPr>
      <w:tabs>
        <w:tab w:val="right" w:leader="dot" w:pos="9016"/>
      </w:tabs>
      <w:spacing w:after="100"/>
      <w:ind w:left="220"/>
    </w:pPr>
  </w:style>
  <w:style w:type="paragraph" w:styleId="TOC3">
    <w:name w:val="toc 3"/>
    <w:basedOn w:val="Normal"/>
    <w:next w:val="Normal"/>
    <w:autoRedefine/>
    <w:uiPriority w:val="39"/>
    <w:unhideWhenUsed/>
    <w:rsid w:val="004B01AF"/>
    <w:pPr>
      <w:spacing w:after="100"/>
      <w:ind w:left="440"/>
    </w:pPr>
  </w:style>
  <w:style w:type="paragraph" w:styleId="BalloonText">
    <w:name w:val="Balloon Text"/>
    <w:basedOn w:val="Normal"/>
    <w:link w:val="BalloonTextChar"/>
    <w:uiPriority w:val="99"/>
    <w:semiHidden/>
    <w:unhideWhenUsed/>
    <w:rsid w:val="004B0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AF"/>
    <w:rPr>
      <w:rFonts w:ascii="Tahoma" w:hAnsi="Tahoma" w:cs="Tahoma"/>
      <w:sz w:val="16"/>
      <w:szCs w:val="16"/>
    </w:rPr>
  </w:style>
  <w:style w:type="paragraph" w:styleId="NoSpacing">
    <w:name w:val="No Spacing"/>
    <w:uiPriority w:val="1"/>
    <w:qFormat/>
    <w:rsid w:val="00F379C1"/>
    <w:pPr>
      <w:spacing w:after="0" w:line="240" w:lineRule="auto"/>
    </w:pPr>
  </w:style>
  <w:style w:type="character" w:customStyle="1" w:styleId="apple-converted-space">
    <w:name w:val="apple-converted-space"/>
    <w:basedOn w:val="DefaultParagraphFont"/>
    <w:rsid w:val="00857B85"/>
  </w:style>
  <w:style w:type="character" w:customStyle="1" w:styleId="selector">
    <w:name w:val="selector"/>
    <w:basedOn w:val="DefaultParagraphFont"/>
    <w:rsid w:val="009005C1"/>
  </w:style>
  <w:style w:type="character" w:customStyle="1" w:styleId="selector-matches">
    <w:name w:val="selector-matches"/>
    <w:basedOn w:val="DefaultParagraphFont"/>
    <w:rsid w:val="009005C1"/>
  </w:style>
  <w:style w:type="character" w:customStyle="1" w:styleId="webkit-css-property">
    <w:name w:val="webkit-css-property"/>
    <w:basedOn w:val="DefaultParagraphFont"/>
    <w:rsid w:val="009005C1"/>
  </w:style>
  <w:style w:type="character" w:customStyle="1" w:styleId="value">
    <w:name w:val="value"/>
    <w:basedOn w:val="DefaultParagraphFont"/>
    <w:rsid w:val="009005C1"/>
  </w:style>
  <w:style w:type="table" w:styleId="TableGrid">
    <w:name w:val="Table Grid"/>
    <w:basedOn w:val="TableNormal"/>
    <w:uiPriority w:val="59"/>
    <w:rsid w:val="0093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05"/>
  </w:style>
  <w:style w:type="paragraph" w:styleId="Heading1">
    <w:name w:val="heading 1"/>
    <w:basedOn w:val="Normal"/>
    <w:next w:val="Normal"/>
    <w:link w:val="Heading1Char"/>
    <w:uiPriority w:val="9"/>
    <w:qFormat/>
    <w:rsid w:val="00F86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6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6C6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6B4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D1A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37"/>
    <w:pPr>
      <w:ind w:left="720"/>
      <w:contextualSpacing/>
    </w:pPr>
  </w:style>
  <w:style w:type="character" w:customStyle="1" w:styleId="Heading1Char">
    <w:name w:val="Heading 1 Char"/>
    <w:basedOn w:val="DefaultParagraphFont"/>
    <w:link w:val="Heading1"/>
    <w:uiPriority w:val="9"/>
    <w:rsid w:val="00F866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6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6B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96E0C"/>
    <w:rPr>
      <w:color w:val="0000FF" w:themeColor="hyperlink"/>
      <w:u w:val="single"/>
    </w:rPr>
  </w:style>
  <w:style w:type="character" w:customStyle="1" w:styleId="Heading4Char">
    <w:name w:val="Heading 4 Char"/>
    <w:basedOn w:val="DefaultParagraphFont"/>
    <w:link w:val="Heading4"/>
    <w:uiPriority w:val="9"/>
    <w:rsid w:val="00DD6C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86B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D1A85"/>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semiHidden/>
    <w:unhideWhenUsed/>
    <w:qFormat/>
    <w:rsid w:val="004B01AF"/>
    <w:pPr>
      <w:outlineLvl w:val="9"/>
    </w:pPr>
    <w:rPr>
      <w:lang w:val="en-US" w:eastAsia="ja-JP"/>
    </w:rPr>
  </w:style>
  <w:style w:type="paragraph" w:styleId="TOC1">
    <w:name w:val="toc 1"/>
    <w:basedOn w:val="Normal"/>
    <w:next w:val="Normal"/>
    <w:autoRedefine/>
    <w:uiPriority w:val="39"/>
    <w:unhideWhenUsed/>
    <w:rsid w:val="004B01AF"/>
    <w:pPr>
      <w:spacing w:after="100"/>
    </w:pPr>
  </w:style>
  <w:style w:type="paragraph" w:styleId="TOC2">
    <w:name w:val="toc 2"/>
    <w:basedOn w:val="Normal"/>
    <w:next w:val="Normal"/>
    <w:autoRedefine/>
    <w:uiPriority w:val="39"/>
    <w:unhideWhenUsed/>
    <w:rsid w:val="004B0CCD"/>
    <w:pPr>
      <w:tabs>
        <w:tab w:val="right" w:leader="dot" w:pos="9016"/>
      </w:tabs>
      <w:spacing w:after="100"/>
      <w:ind w:left="220"/>
    </w:pPr>
  </w:style>
  <w:style w:type="paragraph" w:styleId="TOC3">
    <w:name w:val="toc 3"/>
    <w:basedOn w:val="Normal"/>
    <w:next w:val="Normal"/>
    <w:autoRedefine/>
    <w:uiPriority w:val="39"/>
    <w:unhideWhenUsed/>
    <w:rsid w:val="004B01AF"/>
    <w:pPr>
      <w:spacing w:after="100"/>
      <w:ind w:left="440"/>
    </w:pPr>
  </w:style>
  <w:style w:type="paragraph" w:styleId="BalloonText">
    <w:name w:val="Balloon Text"/>
    <w:basedOn w:val="Normal"/>
    <w:link w:val="BalloonTextChar"/>
    <w:uiPriority w:val="99"/>
    <w:semiHidden/>
    <w:unhideWhenUsed/>
    <w:rsid w:val="004B0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AF"/>
    <w:rPr>
      <w:rFonts w:ascii="Tahoma" w:hAnsi="Tahoma" w:cs="Tahoma"/>
      <w:sz w:val="16"/>
      <w:szCs w:val="16"/>
    </w:rPr>
  </w:style>
  <w:style w:type="paragraph" w:styleId="NoSpacing">
    <w:name w:val="No Spacing"/>
    <w:uiPriority w:val="1"/>
    <w:qFormat/>
    <w:rsid w:val="00F379C1"/>
    <w:pPr>
      <w:spacing w:after="0" w:line="240" w:lineRule="auto"/>
    </w:pPr>
  </w:style>
  <w:style w:type="character" w:customStyle="1" w:styleId="apple-converted-space">
    <w:name w:val="apple-converted-space"/>
    <w:basedOn w:val="DefaultParagraphFont"/>
    <w:rsid w:val="00857B85"/>
  </w:style>
  <w:style w:type="character" w:customStyle="1" w:styleId="selector">
    <w:name w:val="selector"/>
    <w:basedOn w:val="DefaultParagraphFont"/>
    <w:rsid w:val="009005C1"/>
  </w:style>
  <w:style w:type="character" w:customStyle="1" w:styleId="selector-matches">
    <w:name w:val="selector-matches"/>
    <w:basedOn w:val="DefaultParagraphFont"/>
    <w:rsid w:val="009005C1"/>
  </w:style>
  <w:style w:type="character" w:customStyle="1" w:styleId="webkit-css-property">
    <w:name w:val="webkit-css-property"/>
    <w:basedOn w:val="DefaultParagraphFont"/>
    <w:rsid w:val="009005C1"/>
  </w:style>
  <w:style w:type="character" w:customStyle="1" w:styleId="value">
    <w:name w:val="value"/>
    <w:basedOn w:val="DefaultParagraphFont"/>
    <w:rsid w:val="009005C1"/>
  </w:style>
  <w:style w:type="table" w:styleId="TableGrid">
    <w:name w:val="Table Grid"/>
    <w:basedOn w:val="TableNormal"/>
    <w:uiPriority w:val="59"/>
    <w:rsid w:val="0093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8626">
      <w:bodyDiv w:val="1"/>
      <w:marLeft w:val="0"/>
      <w:marRight w:val="0"/>
      <w:marTop w:val="0"/>
      <w:marBottom w:val="0"/>
      <w:divBdr>
        <w:top w:val="none" w:sz="0" w:space="0" w:color="auto"/>
        <w:left w:val="none" w:sz="0" w:space="0" w:color="auto"/>
        <w:bottom w:val="none" w:sz="0" w:space="0" w:color="auto"/>
        <w:right w:val="none" w:sz="0" w:space="0" w:color="auto"/>
      </w:divBdr>
      <w:divsChild>
        <w:div w:id="598297462">
          <w:marLeft w:val="0"/>
          <w:marRight w:val="0"/>
          <w:marTop w:val="0"/>
          <w:marBottom w:val="0"/>
          <w:divBdr>
            <w:top w:val="none" w:sz="0" w:space="0" w:color="auto"/>
            <w:left w:val="none" w:sz="0" w:space="0" w:color="auto"/>
            <w:bottom w:val="none" w:sz="0" w:space="0" w:color="auto"/>
            <w:right w:val="none" w:sz="0" w:space="0" w:color="auto"/>
          </w:divBdr>
        </w:div>
      </w:divsChild>
    </w:div>
    <w:div w:id="1208757028">
      <w:bodyDiv w:val="1"/>
      <w:marLeft w:val="0"/>
      <w:marRight w:val="0"/>
      <w:marTop w:val="0"/>
      <w:marBottom w:val="0"/>
      <w:divBdr>
        <w:top w:val="none" w:sz="0" w:space="0" w:color="auto"/>
        <w:left w:val="none" w:sz="0" w:space="0" w:color="auto"/>
        <w:bottom w:val="none" w:sz="0" w:space="0" w:color="auto"/>
        <w:right w:val="none" w:sz="0" w:space="0" w:color="auto"/>
      </w:divBdr>
    </w:div>
    <w:div w:id="1241787810">
      <w:bodyDiv w:val="1"/>
      <w:marLeft w:val="0"/>
      <w:marRight w:val="0"/>
      <w:marTop w:val="0"/>
      <w:marBottom w:val="0"/>
      <w:divBdr>
        <w:top w:val="none" w:sz="0" w:space="0" w:color="auto"/>
        <w:left w:val="none" w:sz="0" w:space="0" w:color="auto"/>
        <w:bottom w:val="none" w:sz="0" w:space="0" w:color="auto"/>
        <w:right w:val="none" w:sz="0" w:space="0" w:color="auto"/>
      </w:divBdr>
      <w:divsChild>
        <w:div w:id="838499024">
          <w:marLeft w:val="0"/>
          <w:marRight w:val="0"/>
          <w:marTop w:val="0"/>
          <w:marBottom w:val="0"/>
          <w:divBdr>
            <w:top w:val="none" w:sz="0" w:space="0" w:color="auto"/>
            <w:left w:val="none" w:sz="0" w:space="0" w:color="auto"/>
            <w:bottom w:val="none" w:sz="0" w:space="0" w:color="auto"/>
            <w:right w:val="none" w:sz="0" w:space="0" w:color="auto"/>
          </w:divBdr>
          <w:divsChild>
            <w:div w:id="528639031">
              <w:marLeft w:val="0"/>
              <w:marRight w:val="0"/>
              <w:marTop w:val="0"/>
              <w:marBottom w:val="0"/>
              <w:divBdr>
                <w:top w:val="none" w:sz="0" w:space="0" w:color="auto"/>
                <w:left w:val="none" w:sz="0" w:space="0" w:color="auto"/>
                <w:bottom w:val="none" w:sz="0" w:space="0" w:color="auto"/>
                <w:right w:val="none" w:sz="0" w:space="0" w:color="auto"/>
              </w:divBdr>
              <w:divsChild>
                <w:div w:id="5912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19650">
          <w:marLeft w:val="0"/>
          <w:marRight w:val="0"/>
          <w:marTop w:val="0"/>
          <w:marBottom w:val="0"/>
          <w:divBdr>
            <w:top w:val="none" w:sz="0" w:space="0" w:color="auto"/>
            <w:left w:val="none" w:sz="0" w:space="0" w:color="auto"/>
            <w:bottom w:val="none" w:sz="0" w:space="0" w:color="auto"/>
            <w:right w:val="none" w:sz="0" w:space="0" w:color="auto"/>
          </w:divBdr>
        </w:div>
      </w:divsChild>
    </w:div>
    <w:div w:id="1921060184">
      <w:bodyDiv w:val="1"/>
      <w:marLeft w:val="0"/>
      <w:marRight w:val="0"/>
      <w:marTop w:val="0"/>
      <w:marBottom w:val="0"/>
      <w:divBdr>
        <w:top w:val="none" w:sz="0" w:space="0" w:color="auto"/>
        <w:left w:val="none" w:sz="0" w:space="0" w:color="auto"/>
        <w:bottom w:val="none" w:sz="0" w:space="0" w:color="auto"/>
        <w:right w:val="none" w:sz="0" w:space="0" w:color="auto"/>
      </w:divBdr>
    </w:div>
    <w:div w:id="21093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sonlint.com" TargetMode="External"/><Relationship Id="rId3" Type="http://schemas.openxmlformats.org/officeDocument/2006/relationships/styles" Target="styles.xml"/><Relationship Id="rId7" Type="http://schemas.openxmlformats.org/officeDocument/2006/relationships/hyperlink" Target="http://jsonli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CF9C-1174-4C54-A271-5F7DE633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2990</TotalTime>
  <Pages>1</Pages>
  <Words>4511</Words>
  <Characters>25717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Goss Interactive</Company>
  <LinksUpToDate>false</LinksUpToDate>
  <CharactersWithSpaces>30168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Bright</dc:creator>
  <cp:lastModifiedBy>Helen Somers</cp:lastModifiedBy>
  <cp:revision>852</cp:revision>
  <cp:lastPrinted>2013-09-16T15:43:00Z</cp:lastPrinted>
  <dcterms:created xsi:type="dcterms:W3CDTF">2013-09-17T13:41:00Z</dcterms:created>
  <dcterms:modified xsi:type="dcterms:W3CDTF">2013-10-23T14:02:00Z</dcterms:modified>
</cp:coreProperties>
</file>